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40.png" ContentType="image/png"/>
  <Override PartName="/word/media/rId80.png" ContentType="image/png"/>
  <Override PartName="/word/media/rId32.png" ContentType="image/png"/>
  <Override PartName="/word/media/rId24.png" ContentType="image/png"/>
  <Override PartName="/word/media/rId36.png" ContentType="image/png"/>
  <Override PartName="/word/media/rId45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AI-Driven Business Innovation: Agricultural Sector Applications</w:t>
      </w:r>
    </w:p>
    <w:p>
      <w:pPr>
        <w:pStyle w:val="Author"/>
      </w:pPr>
      <w:r>
        <w:t xml:space="preserve">Michael Borck, Curtin Business School</w:t>
      </w:r>
    </w:p>
    <w:bookmarkStart w:id="20" w:name="today"/>
    <w:p>
      <w:pPr>
        <w:pStyle w:val="Heading1"/>
      </w:pPr>
      <w:r>
        <w:t xml:space="preserve">Today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Understanding AI Technologies</w:t>
      </w:r>
      <w:r>
        <w:t xml:space="preserve"> </w:t>
      </w:r>
      <w:r>
        <w:t xml:space="preserve">- Covering the foundational technologies like machine learning, computer vision, NLP, and autonomous systems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Business Innovation Frameworks</w:t>
      </w:r>
      <w:r>
        <w:t xml:space="preserve"> </w:t>
      </w:r>
      <w:r>
        <w:t xml:space="preserve">- Introducing your key frameworks like the AI Transformation Matrix and Data Value Pyramid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Implementing AI Innovation Strategies</w:t>
      </w:r>
      <w:r>
        <w:t xml:space="preserve"> </w:t>
      </w:r>
      <w:r>
        <w:t xml:space="preserve">- Showing practical approaches like the Business Model Canvas and MVP methods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Ethical Considerations in AI</w:t>
      </w:r>
      <w:r>
        <w:t xml:space="preserve"> </w:t>
      </w:r>
      <w:r>
        <w:t xml:space="preserve">- Addressing responsible innovation and democratisation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Future Business Horizons</w:t>
      </w:r>
      <w:r>
        <w:t xml:space="preserve"> </w:t>
      </w:r>
      <w:r>
        <w:t xml:space="preserve">- Exploring the Three Horizons model and future AI development timeline</w:t>
      </w:r>
    </w:p>
    <w:bookmarkEnd w:id="20"/>
    <w:bookmarkStart w:id="21" w:name="the-business-innovation-imperative"/>
    <w:p>
      <w:pPr>
        <w:pStyle w:val="Heading1"/>
      </w:pPr>
      <w:r>
        <w:t xml:space="preserve">The Business Innovation Imperative</w:t>
      </w:r>
    </w:p>
    <w:p>
      <w:pPr>
        <w:pStyle w:val="BlockText"/>
      </w:pPr>
      <w:r>
        <w:t xml:space="preserve">“AI isn’t just a technology upgrade—it’s a fundamental business transformation catalyst.”</w:t>
      </w:r>
    </w:p>
    <w:p>
      <w:pPr>
        <w:pStyle w:val="Compact"/>
        <w:numPr>
          <w:ilvl w:val="0"/>
          <w:numId w:val="1002"/>
        </w:numPr>
      </w:pPr>
      <w:r>
        <w:t xml:space="preserve">Every industry faces disruption—agriculture provides compelling transformation examples</w:t>
      </w:r>
    </w:p>
    <w:p>
      <w:pPr>
        <w:pStyle w:val="Compact"/>
        <w:numPr>
          <w:ilvl w:val="0"/>
          <w:numId w:val="1002"/>
        </w:numPr>
      </w:pPr>
      <w:r>
        <w:t xml:space="preserve">AI adoption represents a strategic business decision, not just a technology implementation</w:t>
      </w:r>
    </w:p>
    <w:p>
      <w:pPr>
        <w:pStyle w:val="Compact"/>
        <w:numPr>
          <w:ilvl w:val="0"/>
          <w:numId w:val="1002"/>
        </w:numPr>
      </w:pPr>
      <w:r>
        <w:t xml:space="preserve">Business leaders must understand innovation frameworks to guide AI implementation</w:t>
      </w:r>
    </w:p>
    <w:p>
      <w:pPr>
        <w:pStyle w:val="Compact"/>
        <w:numPr>
          <w:ilvl w:val="0"/>
          <w:numId w:val="1002"/>
        </w:numPr>
      </w:pPr>
      <w:r>
        <w:t xml:space="preserve">Today’s focus: How to apply business innovation frameworks to AI deployment in any sector</w:t>
      </w:r>
    </w:p>
    <w:p>
      <w:pPr>
        <w:pStyle w:val="Compact"/>
        <w:numPr>
          <w:ilvl w:val="0"/>
          <w:numId w:val="1003"/>
        </w:numPr>
      </w:pPr>
      <w:r>
        <w:t xml:space="preserve">This quote frames our entire approach today - AI is about business transformation, not just technology</w:t>
      </w:r>
    </w:p>
    <w:p>
      <w:pPr>
        <w:pStyle w:val="Compact"/>
        <w:numPr>
          <w:ilvl w:val="0"/>
          <w:numId w:val="1003"/>
        </w:numPr>
      </w:pPr>
      <w:r>
        <w:t xml:space="preserve">Agriculture provides excellent examples because the industry is seeing dramatic and visible change</w:t>
      </w:r>
    </w:p>
    <w:p>
      <w:pPr>
        <w:pStyle w:val="Compact"/>
        <w:numPr>
          <w:ilvl w:val="0"/>
          <w:numId w:val="1003"/>
        </w:numPr>
      </w:pPr>
      <w:r>
        <w:t xml:space="preserve">What’s happening in agriculture is a microcosm of broader business transformation</w:t>
      </w:r>
    </w:p>
    <w:p>
      <w:pPr>
        <w:pStyle w:val="Compact"/>
        <w:numPr>
          <w:ilvl w:val="0"/>
          <w:numId w:val="1003"/>
        </w:numPr>
      </w:pPr>
      <w:r>
        <w:t xml:space="preserve">Many organisations approach AI as purely technical - this is a fundamental mistake</w:t>
      </w:r>
    </w:p>
    <w:p>
      <w:pPr>
        <w:pStyle w:val="Compact"/>
        <w:numPr>
          <w:ilvl w:val="0"/>
          <w:numId w:val="1003"/>
        </w:numPr>
      </w:pPr>
      <w:r>
        <w:t xml:space="preserve">Success requires understanding business innovation frameworks first, then applying technology</w:t>
      </w:r>
    </w:p>
    <w:p>
      <w:pPr>
        <w:pStyle w:val="Compact"/>
        <w:numPr>
          <w:ilvl w:val="0"/>
          <w:numId w:val="1003"/>
        </w:numPr>
      </w:pPr>
      <w:r>
        <w:t xml:space="preserve">Today I’ll show you how to approach AI implementation as a business leader, not just as a technologist</w:t>
      </w:r>
    </w:p>
    <w:p>
      <w:pPr>
        <w:pStyle w:val="Compact"/>
        <w:numPr>
          <w:ilvl w:val="0"/>
          <w:numId w:val="1003"/>
        </w:numPr>
      </w:pPr>
      <w:r>
        <w:t xml:space="preserve">These frameworks apply to any industry - we’re using agriculture as our case study</w:t>
      </w:r>
    </w:p>
    <w:bookmarkEnd w:id="21"/>
    <w:bookmarkStart w:id="22" w:name="part-1-understanding-ai-technologies"/>
    <w:p>
      <w:pPr>
        <w:pStyle w:val="Heading1"/>
      </w:pPr>
      <w:r>
        <w:t xml:space="preserve">PART 1: UNDERSTANDING AI TECHNOLOGIES</w:t>
      </w:r>
    </w:p>
    <w:p>
      <w:pPr>
        <w:pStyle w:val="Compact"/>
        <w:numPr>
          <w:ilvl w:val="0"/>
          <w:numId w:val="1004"/>
        </w:numPr>
      </w:pPr>
      <w:r>
        <w:t xml:space="preserve">Before diving into business frameworks, let’s establish a common understanding of AI technologies</w:t>
      </w:r>
    </w:p>
    <w:p>
      <w:pPr>
        <w:pStyle w:val="Compact"/>
        <w:numPr>
          <w:ilvl w:val="0"/>
          <w:numId w:val="1004"/>
        </w:numPr>
      </w:pPr>
      <w:r>
        <w:t xml:space="preserve">The goal here is to demystify AI - it’s not magic, but understandable technology with clear principles</w:t>
      </w:r>
    </w:p>
    <w:p>
      <w:pPr>
        <w:pStyle w:val="Compact"/>
        <w:numPr>
          <w:ilvl w:val="0"/>
          <w:numId w:val="1004"/>
        </w:numPr>
      </w:pPr>
      <w:r>
        <w:t xml:space="preserve">Understanding these basics helps business leaders make more informed strategic decisions</w:t>
      </w:r>
    </w:p>
    <w:p>
      <w:pPr>
        <w:pStyle w:val="Compact"/>
        <w:numPr>
          <w:ilvl w:val="0"/>
          <w:numId w:val="1004"/>
        </w:numPr>
      </w:pPr>
      <w:r>
        <w:t xml:space="preserve">This foundation will make the business frameworks more meaningful and applicable</w:t>
      </w:r>
    </w:p>
    <w:bookmarkEnd w:id="22"/>
    <w:bookmarkStart w:id="23" w:name="demystifying-ai-core-technologies"/>
    <w:p>
      <w:pPr>
        <w:pStyle w:val="Heading1"/>
      </w:pPr>
      <w:r>
        <w:t xml:space="preserve">Demystifying AI: Core Technologies</w:t>
      </w:r>
    </w:p>
    <w:p>
      <w:pPr>
        <w:pStyle w:val="FirstParagraph"/>
      </w:pPr>
      <w:r>
        <w:rPr>
          <w:b/>
          <w:bCs/>
        </w:rPr>
        <w:t xml:space="preserve">Making AI Understandable for Business Leaders: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Machine Learning:</w:t>
      </w:r>
      <w:r>
        <w:t xml:space="preserve"> </w:t>
      </w:r>
      <w:r>
        <w:t xml:space="preserve">Systems that improve through experience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Deep Learning:</w:t>
      </w:r>
      <w:r>
        <w:t xml:space="preserve"> </w:t>
      </w:r>
      <w:r>
        <w:t xml:space="preserve">Advanced pattern recognition using neural networks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Computer Vision:</w:t>
      </w:r>
      <w:r>
        <w:t xml:space="preserve"> </w:t>
      </w:r>
      <w:r>
        <w:t xml:space="preserve">Enabling machines to</w:t>
      </w:r>
      <w:r>
        <w:t xml:space="preserve"> </w:t>
      </w:r>
      <w:r>
        <w:t xml:space="preserve">“see”</w:t>
      </w:r>
      <w:r>
        <w:t xml:space="preserve"> </w:t>
      </w:r>
      <w:r>
        <w:t xml:space="preserve">and interpret visual information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Natural Language Processing:</w:t>
      </w:r>
      <w:r>
        <w:t xml:space="preserve"> </w:t>
      </w:r>
      <w:r>
        <w:t xml:space="preserve">Understanding and generating human language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Large Language Models:</w:t>
      </w:r>
      <w:r>
        <w:t xml:space="preserve"> </w:t>
      </w:r>
      <w:r>
        <w:t xml:space="preserve">Advanced systems for complex language tasks</w:t>
      </w:r>
    </w:p>
    <w:p>
      <w:pPr>
        <w:pStyle w:val="Compact"/>
        <w:numPr>
          <w:ilvl w:val="0"/>
          <w:numId w:val="1005"/>
        </w:numPr>
      </w:pPr>
      <w:r>
        <w:rPr>
          <w:b/>
          <w:bCs/>
        </w:rPr>
        <w:t xml:space="preserve">AI Agents:</w:t>
      </w:r>
      <w:r>
        <w:t xml:space="preserve"> </w:t>
      </w:r>
      <w:r>
        <w:t xml:space="preserve">Autonomous systems that can perform tasks with minimal oversight</w:t>
      </w:r>
    </w:p>
    <w:p>
      <w:pPr>
        <w:pStyle w:val="FirstParagraph"/>
      </w:pPr>
      <w:r>
        <w:rPr>
          <w:b/>
          <w:bCs/>
        </w:rPr>
        <w:t xml:space="preserve">Key Business Insight:</w:t>
      </w:r>
      <w:r>
        <w:t xml:space="preserve"> </w:t>
      </w:r>
      <w:r>
        <w:t xml:space="preserve">Understanding these fundamental technologies helps leaders match business problems with appropriate AI solutions</w:t>
      </w:r>
    </w:p>
    <w:p>
      <w:pPr>
        <w:pStyle w:val="Compact"/>
        <w:numPr>
          <w:ilvl w:val="0"/>
          <w:numId w:val="1006"/>
        </w:numPr>
      </w:pPr>
      <w:r>
        <w:t xml:space="preserve">My goal here is to make AI understandable, not mysterious</w:t>
      </w:r>
    </w:p>
    <w:p>
      <w:pPr>
        <w:pStyle w:val="Compact"/>
        <w:numPr>
          <w:ilvl w:val="0"/>
          <w:numId w:val="1006"/>
        </w:numPr>
      </w:pPr>
      <w:r>
        <w:t xml:space="preserve">Machine Learning is about systems that learn patterns from data rather than being explicitly programmed</w:t>
      </w:r>
    </w:p>
    <w:p>
      <w:pPr>
        <w:pStyle w:val="Compact"/>
        <w:numPr>
          <w:ilvl w:val="0"/>
          <w:numId w:val="1006"/>
        </w:numPr>
      </w:pPr>
      <w:r>
        <w:t xml:space="preserve">Think of Deep Learning as the</w:t>
      </w:r>
      <w:r>
        <w:t xml:space="preserve"> </w:t>
      </w:r>
      <w:r>
        <w:t xml:space="preserve">“pattern recognition on steroids”</w:t>
      </w:r>
      <w:r>
        <w:t xml:space="preserve"> </w:t>
      </w:r>
      <w:r>
        <w:t xml:space="preserve">- it can find complex relationships in data</w:t>
      </w:r>
    </w:p>
    <w:p>
      <w:pPr>
        <w:pStyle w:val="Compact"/>
        <w:numPr>
          <w:ilvl w:val="0"/>
          <w:numId w:val="1006"/>
        </w:numPr>
      </w:pPr>
      <w:r>
        <w:t xml:space="preserve">Computer Vision is why cameras can now</w:t>
      </w:r>
      <w:r>
        <w:t xml:space="preserve"> </w:t>
      </w:r>
      <w:r>
        <w:t xml:space="preserve">“see”</w:t>
      </w:r>
      <w:r>
        <w:t xml:space="preserve"> </w:t>
      </w:r>
      <w:r>
        <w:t xml:space="preserve">- recognising objects, faces, conditions, or defects</w:t>
      </w:r>
    </w:p>
    <w:p>
      <w:pPr>
        <w:pStyle w:val="Compact"/>
        <w:numPr>
          <w:ilvl w:val="0"/>
          <w:numId w:val="1006"/>
        </w:numPr>
      </w:pPr>
      <w:r>
        <w:t xml:space="preserve">NLP is what enables systems to understand and generate human language</w:t>
      </w:r>
    </w:p>
    <w:p>
      <w:pPr>
        <w:pStyle w:val="Compact"/>
        <w:numPr>
          <w:ilvl w:val="0"/>
          <w:numId w:val="1006"/>
        </w:numPr>
      </w:pPr>
      <w:r>
        <w:t xml:space="preserve">LLMs like ChatGPT and Claude are the most advanced NLP systems, trained on massive text datasets</w:t>
      </w:r>
    </w:p>
    <w:p>
      <w:pPr>
        <w:pStyle w:val="Compact"/>
        <w:numPr>
          <w:ilvl w:val="0"/>
          <w:numId w:val="1006"/>
        </w:numPr>
      </w:pPr>
      <w:r>
        <w:t xml:space="preserve">AI Agents are systems that can take actions somewhat independently to accomplish goals</w:t>
      </w:r>
    </w:p>
    <w:p>
      <w:pPr>
        <w:pStyle w:val="Compact"/>
        <w:numPr>
          <w:ilvl w:val="0"/>
          <w:numId w:val="1006"/>
        </w:numPr>
      </w:pPr>
      <w:r>
        <w:t xml:space="preserve">The key insight is matching problems to technologies - not all AI is suitable for all problems</w:t>
      </w:r>
    </w:p>
    <w:p>
      <w:pPr>
        <w:pStyle w:val="Compact"/>
        <w:numPr>
          <w:ilvl w:val="0"/>
          <w:numId w:val="1006"/>
        </w:numPr>
      </w:pPr>
      <w:r>
        <w:t xml:space="preserve">Business leaders don’t need to be technical experts but should understand these fundamental differences</w:t>
      </w:r>
    </w:p>
    <w:bookmarkEnd w:id="23"/>
    <w:bookmarkStart w:id="27" w:name="how-machine-learning-works"/>
    <w:p>
      <w:pPr>
        <w:pStyle w:val="Heading1"/>
      </w:pPr>
      <w:r>
        <w:t xml:space="preserve">How Machine Learning Works</w:t>
      </w:r>
    </w:p>
    <w:p>
      <w:pPr>
        <w:pStyle w:val="FirstParagraph"/>
      </w:pPr>
      <w:r>
        <w:rPr>
          <w:b/>
          <w:bCs/>
        </w:rPr>
        <w:t xml:space="preserve">The Foundation of Modern AI Applications: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Data Collection:</w:t>
      </w:r>
      <w:r>
        <w:t xml:space="preserve"> </w:t>
      </w:r>
      <w:r>
        <w:t xml:space="preserve">Gathering relevant business information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Data Preparation:</w:t>
      </w:r>
      <w:r>
        <w:t xml:space="preserve"> </w:t>
      </w:r>
      <w:r>
        <w:t xml:space="preserve">Cleaning and organizing for analysis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Algorithm Selection:</w:t>
      </w:r>
      <w:r>
        <w:t xml:space="preserve"> </w:t>
      </w:r>
      <w:r>
        <w:t xml:space="preserve">Choosing appropriate mathematical approaches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Training:</w:t>
      </w:r>
      <w:r>
        <w:t xml:space="preserve"> </w:t>
      </w:r>
      <w:r>
        <w:t xml:space="preserve">System learns patterns from historical data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Testing &amp; Validation:</w:t>
      </w:r>
      <w:r>
        <w:t xml:space="preserve"> </w:t>
      </w:r>
      <w:r>
        <w:t xml:space="preserve">Ensuring accuracy and reliability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Deployment:</w:t>
      </w:r>
      <w:r>
        <w:t xml:space="preserve"> </w:t>
      </w:r>
      <w:r>
        <w:t xml:space="preserve">Integrating into business workflows</w:t>
      </w:r>
    </w:p>
    <w:p>
      <w:pPr>
        <w:pStyle w:val="Compact"/>
        <w:numPr>
          <w:ilvl w:val="0"/>
          <w:numId w:val="1007"/>
        </w:numPr>
      </w:pPr>
      <w:r>
        <w:rPr>
          <w:b/>
          <w:bCs/>
        </w:rPr>
        <w:t xml:space="preserve">Monitoring &amp; Refinement:</w:t>
      </w:r>
      <w:r>
        <w:t xml:space="preserve"> </w:t>
      </w:r>
      <w:r>
        <w:t xml:space="preserve">Continuous improvement</w:t>
      </w:r>
    </w:p>
    <w:p>
      <w:pPr>
        <w:pStyle w:val="FirstParagraph"/>
      </w:pPr>
      <w:r>
        <w:rPr>
          <w:b/>
          <w:bCs/>
        </w:rPr>
        <w:t xml:space="preserve">Key Business Insight:</w:t>
      </w:r>
      <w:r>
        <w:t xml:space="preserve"> </w:t>
      </w:r>
      <w:r>
        <w:t xml:space="preserve">The quality and relevance of your data is the most critical success factor</w:t>
      </w:r>
    </w:p>
    <w:p>
      <w:pPr>
        <w:pStyle w:val="BodyText"/>
      </w:pPr>
      <w:r>
        <w:drawing>
          <wp:inline>
            <wp:extent cx="5334000" cy="8001000"/>
            <wp:effectExtent b="0" l="0" r="0" t="0"/>
            <wp:docPr descr="" title="" id="25" name="Picture"/>
            <a:graphic>
              <a:graphicData uri="http://schemas.openxmlformats.org/drawingml/2006/picture">
                <pic:pic>
                  <pic:nvPicPr>
                    <pic:cNvPr descr="./ml-pipeline.png" id="26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8001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08"/>
        </w:numPr>
      </w:pPr>
      <w:r>
        <w:t xml:space="preserve">This slide breaks down how machine learning actually works in a business context</w:t>
      </w:r>
    </w:p>
    <w:p>
      <w:pPr>
        <w:pStyle w:val="Compact"/>
        <w:numPr>
          <w:ilvl w:val="0"/>
          <w:numId w:val="1008"/>
        </w:numPr>
      </w:pPr>
      <w:r>
        <w:t xml:space="preserve">The process begins with data collection - you need relevant business information to learn from</w:t>
      </w:r>
    </w:p>
    <w:p>
      <w:pPr>
        <w:pStyle w:val="Compact"/>
        <w:numPr>
          <w:ilvl w:val="0"/>
          <w:numId w:val="1008"/>
        </w:numPr>
      </w:pPr>
      <w:r>
        <w:t xml:space="preserve">Data preparation is often the most time-consuming step - garbage in, garbage out applies here</w:t>
      </w:r>
    </w:p>
    <w:p>
      <w:pPr>
        <w:pStyle w:val="Compact"/>
        <w:numPr>
          <w:ilvl w:val="0"/>
          <w:numId w:val="1008"/>
        </w:numPr>
      </w:pPr>
      <w:r>
        <w:t xml:space="preserve">Algorithm selection means choosing the right mathematical approach for your specific problem</w:t>
      </w:r>
    </w:p>
    <w:p>
      <w:pPr>
        <w:pStyle w:val="Compact"/>
        <w:numPr>
          <w:ilvl w:val="0"/>
          <w:numId w:val="1008"/>
        </w:numPr>
      </w:pPr>
      <w:r>
        <w:t xml:space="preserve">The training phase is where the system learnns patterns from historical data</w:t>
      </w:r>
    </w:p>
    <w:p>
      <w:pPr>
        <w:pStyle w:val="Compact"/>
        <w:numPr>
          <w:ilvl w:val="0"/>
          <w:numId w:val="1008"/>
        </w:numPr>
      </w:pPr>
      <w:r>
        <w:t xml:space="preserve">Testing and validation ensure the system works reliably with new data</w:t>
      </w:r>
    </w:p>
    <w:p>
      <w:pPr>
        <w:pStyle w:val="Compact"/>
        <w:numPr>
          <w:ilvl w:val="0"/>
          <w:numId w:val="1008"/>
        </w:numPr>
      </w:pPr>
      <w:r>
        <w:t xml:space="preserve">Deployment means integrating the model into actual business workflows</w:t>
      </w:r>
    </w:p>
    <w:p>
      <w:pPr>
        <w:pStyle w:val="Compact"/>
        <w:numPr>
          <w:ilvl w:val="0"/>
          <w:numId w:val="1008"/>
        </w:numPr>
      </w:pPr>
      <w:r>
        <w:t xml:space="preserve">This isn’t</w:t>
      </w:r>
      <w:r>
        <w:t xml:space="preserve"> </w:t>
      </w:r>
      <w:r>
        <w:t xml:space="preserve">“set and forget”</w:t>
      </w:r>
      <w:r>
        <w:t xml:space="preserve"> </w:t>
      </w:r>
      <w:r>
        <w:t xml:space="preserve">- continuous monitoring and refinement is essential</w:t>
      </w:r>
    </w:p>
    <w:p>
      <w:pPr>
        <w:pStyle w:val="Compact"/>
        <w:numPr>
          <w:ilvl w:val="0"/>
          <w:numId w:val="1008"/>
        </w:numPr>
      </w:pPr>
      <w:r>
        <w:t xml:space="preserve">The Google Cloud case study shows how manufacturing applies these same principles</w:t>
      </w:r>
    </w:p>
    <w:p>
      <w:pPr>
        <w:pStyle w:val="Compact"/>
        <w:numPr>
          <w:ilvl w:val="0"/>
          <w:numId w:val="1008"/>
        </w:numPr>
      </w:pPr>
      <w:r>
        <w:t xml:space="preserve">The most important insight: data quality and relevance determine success more than algorithm sophistication</w:t>
      </w:r>
    </w:p>
    <w:p>
      <w:pPr>
        <w:pStyle w:val="Compact"/>
        <w:numPr>
          <w:ilvl w:val="0"/>
          <w:numId w:val="1008"/>
        </w:numPr>
      </w:pPr>
      <w:r>
        <w:t xml:space="preserve">Many businesses fail with AI because they underinvest in data preparation and quality</w:t>
      </w:r>
    </w:p>
    <w:bookmarkEnd w:id="27"/>
    <w:bookmarkStart w:id="29" w:name="X7367e342d7df8080ddae60d049de12bb897ae97"/>
    <w:p>
      <w:pPr>
        <w:pStyle w:val="Heading1"/>
      </w:pPr>
      <w:r>
        <w:t xml:space="preserve">Inside Modern AI: Understanding the</w:t>
      </w:r>
      <w:r>
        <w:t xml:space="preserve"> </w:t>
      </w:r>
      <w:r>
        <w:t xml:space="preserve">“Attention”</w:t>
      </w:r>
      <w:r>
        <w:t xml:space="preserve"> </w:t>
      </w:r>
      <w:r>
        <w:t xml:space="preserve">Revolution — In Simple Business Term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The Breakthrough</w:t>
      </w:r>
      <w:r>
        <w:t xml:space="preserve">: A 2017 paper called</w:t>
      </w:r>
      <w:r>
        <w:t xml:space="preserve"> </w:t>
      </w:r>
      <w:r>
        <w:rPr>
          <w:i/>
          <w:iCs/>
        </w:rPr>
        <w:t xml:space="preserve">“Attention is All You Need”</w:t>
      </w:r>
      <w:r>
        <w:t xml:space="preserve"> </w:t>
      </w:r>
      <w:r>
        <w:t xml:space="preserve">changed how AI works.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What Changed</w:t>
      </w:r>
      <w:r>
        <w:t xml:space="preserve">: AI systems can now</w:t>
      </w:r>
      <w:r>
        <w:t xml:space="preserve"> </w:t>
      </w:r>
      <w:r>
        <w:rPr>
          <w:i/>
          <w:iCs/>
        </w:rPr>
        <w:t xml:space="preserve">look at all the information at once</w:t>
      </w:r>
      <w:r>
        <w:t xml:space="preserve"> </w:t>
      </w:r>
      <w:r>
        <w:t xml:space="preserve">to find patterns and connections.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Business Analogy</w:t>
      </w:r>
      <w:r>
        <w:t xml:space="preserve">: It’s like going from solving problems one step at a time to seeing the</w:t>
      </w:r>
      <w:r>
        <w:t xml:space="preserve"> </w:t>
      </w:r>
      <w:r>
        <w:rPr>
          <w:i/>
          <w:iCs/>
        </w:rPr>
        <w:t xml:space="preserve">whole strategy</w:t>
      </w:r>
      <w:r>
        <w:t xml:space="preserve"> </w:t>
      </w:r>
      <w:r>
        <w:t xml:space="preserve">at once.</w:t>
      </w:r>
    </w:p>
    <w:p>
      <w:pPr>
        <w:pStyle w:val="Compact"/>
        <w:numPr>
          <w:ilvl w:val="0"/>
          <w:numId w:val="1009"/>
        </w:numPr>
      </w:pPr>
      <w:r>
        <w:rPr>
          <w:b/>
          <w:bCs/>
        </w:rPr>
        <w:t xml:space="preserve">Why It Matters</w:t>
      </w:r>
      <w:r>
        <w:t xml:space="preserve">: AI can now understand context, relationships, and what’s most relevant — almost like a human.</w:t>
      </w:r>
    </w:p>
    <w:bookmarkStart w:id="28" w:name="how-systems-like-gpt-work"/>
    <w:p>
      <w:pPr>
        <w:pStyle w:val="Heading3"/>
      </w:pPr>
      <w:r>
        <w:t xml:space="preserve">How Systems Like GPT Work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Pattern Spotting</w:t>
      </w:r>
      <w:r>
        <w:t xml:space="preserve">: They learn by reading huge amounts of text (trillions of words).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Prediction Engine</w:t>
      </w:r>
      <w:r>
        <w:t xml:space="preserve">: They guess what comes next in a sentence based on what came before.</w:t>
      </w:r>
    </w:p>
    <w:p>
      <w:pPr>
        <w:pStyle w:val="Compact"/>
        <w:numPr>
          <w:ilvl w:val="0"/>
          <w:numId w:val="1010"/>
        </w:numPr>
      </w:pPr>
      <w:r>
        <w:rPr>
          <w:b/>
          <w:bCs/>
        </w:rPr>
        <w:t xml:space="preserve">Fine-Tuning</w:t>
      </w:r>
      <w:r>
        <w:t xml:space="preserve">: They’re trained further to be more accurate and helpful for real-world use.</w:t>
      </w:r>
    </w:p>
    <w:p>
      <w:pPr>
        <w:pStyle w:val="Compact"/>
        <w:numPr>
          <w:ilvl w:val="0"/>
          <w:numId w:val="1011"/>
        </w:numPr>
      </w:pPr>
      <w:r>
        <w:t xml:space="preserve">I want to take a moment to demystify modern AI in simple business terms</w:t>
      </w:r>
    </w:p>
    <w:p>
      <w:pPr>
        <w:pStyle w:val="Compact"/>
        <w:numPr>
          <w:ilvl w:val="0"/>
          <w:numId w:val="1011"/>
        </w:numPr>
      </w:pPr>
      <w:r>
        <w:t xml:space="preserve">The systems you hear about - ChatGPT, Claude, Gemini - are based on a breakthrough from 2017</w:t>
      </w:r>
    </w:p>
    <w:p>
      <w:pPr>
        <w:pStyle w:val="Compact"/>
        <w:numPr>
          <w:ilvl w:val="0"/>
          <w:numId w:val="1011"/>
        </w:numPr>
      </w:pPr>
      <w:r>
        <w:t xml:space="preserve">This paper,</w:t>
      </w:r>
      <w:r>
        <w:t xml:space="preserve"> </w:t>
      </w:r>
      <w:r>
        <w:t xml:space="preserve">“Attention is All You Need,”</w:t>
      </w:r>
      <w:r>
        <w:t xml:space="preserve"> </w:t>
      </w:r>
      <w:r>
        <w:t xml:space="preserve">revolutionised AI by introducing the Transformer architecture</w:t>
      </w:r>
    </w:p>
    <w:p>
      <w:pPr>
        <w:pStyle w:val="Compact"/>
        <w:numPr>
          <w:ilvl w:val="0"/>
          <w:numId w:val="1011"/>
        </w:numPr>
      </w:pPr>
      <w:r>
        <w:t xml:space="preserve">Previous AI systems processed information sequentially - like reading a book one word at a time and constantly forgetting</w:t>
      </w:r>
    </w:p>
    <w:p>
      <w:pPr>
        <w:pStyle w:val="Compact"/>
        <w:numPr>
          <w:ilvl w:val="0"/>
          <w:numId w:val="1011"/>
        </w:numPr>
      </w:pPr>
      <w:r>
        <w:t xml:space="preserve">The breakthrough was the</w:t>
      </w:r>
      <w:r>
        <w:t xml:space="preserve"> </w:t>
      </w:r>
      <w:r>
        <w:t xml:space="preserve">“attention mechanism”</w:t>
      </w:r>
      <w:r>
        <w:t xml:space="preserve"> </w:t>
      </w:r>
      <w:r>
        <w:t xml:space="preserve">that lets AI instantly see connections across all information</w:t>
      </w:r>
    </w:p>
    <w:p>
      <w:pPr>
        <w:pStyle w:val="Compact"/>
        <w:numPr>
          <w:ilvl w:val="0"/>
          <w:numId w:val="1011"/>
        </w:numPr>
      </w:pPr>
      <w:r>
        <w:t xml:space="preserve">It’s like the difference between a junior employee who needs to check the manual for every decision versus an experienced executive who instantly connects relevant information</w:t>
      </w:r>
    </w:p>
    <w:p>
      <w:pPr>
        <w:pStyle w:val="Compact"/>
        <w:numPr>
          <w:ilvl w:val="0"/>
          <w:numId w:val="1011"/>
        </w:numPr>
      </w:pPr>
      <w:r>
        <w:t xml:space="preserve">These modern systems work in three main steps:</w:t>
      </w:r>
    </w:p>
    <w:p>
      <w:pPr>
        <w:pStyle w:val="Compact"/>
        <w:numPr>
          <w:ilvl w:val="0"/>
          <w:numId w:val="1011"/>
        </w:numPr>
      </w:pPr>
      <w:r>
        <w:t xml:space="preserve">First, they learn patterns from massive datasets - like reading every business document ever written</w:t>
      </w:r>
    </w:p>
    <w:p>
      <w:pPr>
        <w:pStyle w:val="Compact"/>
        <w:numPr>
          <w:ilvl w:val="0"/>
          <w:numId w:val="1011"/>
        </w:numPr>
      </w:pPr>
      <w:r>
        <w:t xml:space="preserve">Second, they function as prediction engines - you provide the beginning of a pattern, they predict the most appropriate continuation</w:t>
      </w:r>
    </w:p>
    <w:p>
      <w:pPr>
        <w:pStyle w:val="Compact"/>
        <w:numPr>
          <w:ilvl w:val="0"/>
          <w:numId w:val="1011"/>
        </w:numPr>
      </w:pPr>
      <w:r>
        <w:t xml:space="preserve">Third, they have an alignment layer - additional training to make them helpful, factual, and appropriate</w:t>
      </w:r>
    </w:p>
    <w:p>
      <w:pPr>
        <w:pStyle w:val="Compact"/>
        <w:numPr>
          <w:ilvl w:val="0"/>
          <w:numId w:val="1011"/>
        </w:numPr>
      </w:pPr>
      <w:r>
        <w:t xml:space="preserve">Understanding this helps business leaders see why these systems are fundamentally different from previous technologies</w:t>
      </w:r>
    </w:p>
    <w:p>
      <w:pPr>
        <w:pStyle w:val="Compact"/>
        <w:numPr>
          <w:ilvl w:val="0"/>
          <w:numId w:val="1011"/>
        </w:numPr>
      </w:pPr>
      <w:r>
        <w:t xml:space="preserve">They weren’t programmed with rules, they learned patterns - which explains both their remarkable capabilities and their limitations</w:t>
      </w:r>
    </w:p>
    <w:p>
      <w:pPr>
        <w:pStyle w:val="Compact"/>
        <w:numPr>
          <w:ilvl w:val="0"/>
          <w:numId w:val="1011"/>
        </w:numPr>
      </w:pPr>
      <w:r>
        <w:t xml:space="preserve">This isn’t just a technical detail - it has profound implications for how you implement AI in your organisation</w:t>
      </w:r>
    </w:p>
    <w:bookmarkEnd w:id="28"/>
    <w:bookmarkEnd w:id="29"/>
    <w:bookmarkStart w:id="30" w:name="ai-limitations-implementation-challenges"/>
    <w:p>
      <w:pPr>
        <w:pStyle w:val="Heading1"/>
      </w:pPr>
      <w:r>
        <w:t xml:space="preserve">AI Limitations &amp; Implementation Challenges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679"/>
        <w:gridCol w:w="2143"/>
        <w:gridCol w:w="2300"/>
        <w:gridCol w:w="2796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Dimension</w:t>
            </w:r>
          </w:p>
        </w:tc>
        <w:tc>
          <w:tcPr/>
          <w:p>
            <w:pPr>
              <w:pStyle w:val="Compact"/>
            </w:pPr>
            <w:r>
              <w:t xml:space="preserve">Key Limitations</w:t>
            </w:r>
          </w:p>
        </w:tc>
        <w:tc>
          <w:tcPr/>
          <w:p>
            <w:pPr>
              <w:pStyle w:val="Compact"/>
            </w:pPr>
            <w:r>
              <w:t xml:space="preserve">Business Implications</w:t>
            </w:r>
          </w:p>
        </w:tc>
        <w:tc>
          <w:tcPr/>
          <w:p>
            <w:pPr>
              <w:pStyle w:val="Compact"/>
            </w:pPr>
            <w:r>
              <w:t xml:space="preserve">Mitigation Strategies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Technical Reality</w:t>
            </w:r>
          </w:p>
        </w:tc>
        <w:tc>
          <w:tcPr/>
          <w:p>
            <w:pPr>
              <w:pStyle w:val="Compact"/>
            </w:pPr>
            <w:r>
              <w:t xml:space="preserve">- Hallucinations and fabrications</w:t>
            </w:r>
            <w:r>
              <w:t xml:space="preserve">- Reasoning limits</w:t>
            </w:r>
            <w:r>
              <w:t xml:space="preserve">- Knowledge cutoffs</w:t>
            </w:r>
            <w:r>
              <w:t xml:space="preserve">- Black-box models</w:t>
            </w:r>
          </w:p>
        </w:tc>
        <w:tc>
          <w:tcPr/>
          <w:p>
            <w:pPr>
              <w:pStyle w:val="Compact"/>
            </w:pPr>
            <w:r>
              <w:t xml:space="preserve">- Unreliable outputs</w:t>
            </w:r>
            <w:r>
              <w:t xml:space="preserve">- Can’t replace human judgment</w:t>
            </w:r>
            <w:r>
              <w:t xml:space="preserve">- Integration required</w:t>
            </w:r>
            <w:r>
              <w:t xml:space="preserve">- Opaque decisions</w:t>
            </w:r>
          </w:p>
        </w:tc>
        <w:tc>
          <w:tcPr/>
          <w:p>
            <w:pPr>
              <w:pStyle w:val="Compact"/>
            </w:pPr>
            <w:r>
              <w:t xml:space="preserve">- Robust verification</w:t>
            </w:r>
            <w:r>
              <w:t xml:space="preserve">- Augment, don’t automate</w:t>
            </w:r>
            <w:r>
              <w:t xml:space="preserve">- Hybrid systems</w:t>
            </w:r>
            <w:r>
              <w:t xml:space="preserve">- Invest in explainable AI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Organisational Challenges</w:t>
            </w:r>
          </w:p>
        </w:tc>
        <w:tc>
          <w:tcPr/>
          <w:p>
            <w:pPr>
              <w:pStyle w:val="Compact"/>
            </w:pPr>
            <w:r>
              <w:t xml:space="preserve">- Workforce skills gap</w:t>
            </w:r>
            <w:r>
              <w:t xml:space="preserve">- Legacy systems</w:t>
            </w:r>
            <w:r>
              <w:t xml:space="preserve">- Data issues</w:t>
            </w:r>
            <w:r>
              <w:t xml:space="preserve">- Exec buy-in gaps</w:t>
            </w:r>
          </w:p>
        </w:tc>
        <w:tc>
          <w:tcPr/>
          <w:p>
            <w:pPr>
              <w:pStyle w:val="Compact"/>
            </w:pPr>
            <w:r>
              <w:t xml:space="preserve">- Slow adoption</w:t>
            </w:r>
            <w:r>
              <w:t xml:space="preserve">- Value trapped</w:t>
            </w:r>
            <w:r>
              <w:t xml:space="preserve">- High failure rates</w:t>
            </w:r>
            <w:r>
              <w:t xml:space="preserve">- ROI/expectation mismatch</w:t>
            </w:r>
          </w:p>
        </w:tc>
        <w:tc>
          <w:tcPr/>
          <w:p>
            <w:pPr>
              <w:pStyle w:val="Compact"/>
            </w:pPr>
            <w:r>
              <w:t xml:space="preserve">- Build capabilities</w:t>
            </w:r>
            <w:r>
              <w:t xml:space="preserve">- Target high-value use cases</w:t>
            </w:r>
            <w:r>
              <w:t xml:space="preserve">- Fix data foundations</w:t>
            </w:r>
            <w:r>
              <w:t xml:space="preserve">- Value frameworks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Ethical &amp; Risk Dimensions</w:t>
            </w:r>
          </w:p>
        </w:tc>
        <w:tc>
          <w:tcPr/>
          <w:p>
            <w:pPr>
              <w:pStyle w:val="Compact"/>
            </w:pPr>
            <w:r>
              <w:t xml:space="preserve">- Bias &amp; unfairness</w:t>
            </w:r>
            <w:r>
              <w:t xml:space="preserve">- Privacy/security risks</w:t>
            </w:r>
            <w:r>
              <w:t xml:space="preserve">- Regulatory complexity</w:t>
            </w:r>
            <w:r>
              <w:t xml:space="preserve">- Environmental impact</w:t>
            </w:r>
          </w:p>
        </w:tc>
        <w:tc>
          <w:tcPr/>
          <w:p>
            <w:pPr>
              <w:pStyle w:val="Compact"/>
            </w:pPr>
            <w:r>
              <w:t xml:space="preserve">- Legal/reputation risks</w:t>
            </w:r>
            <w:r>
              <w:t xml:space="preserve">- Trust erosion</w:t>
            </w:r>
            <w:r>
              <w:t xml:space="preserve">- Compliance burdens</w:t>
            </w:r>
            <w:r>
              <w:t xml:space="preserve">- Sustainability concerns</w:t>
            </w:r>
          </w:p>
        </w:tc>
        <w:tc>
          <w:tcPr/>
          <w:p>
            <w:pPr>
              <w:pStyle w:val="Compact"/>
            </w:pPr>
            <w:r>
              <w:t xml:space="preserve">- Responsible AI governance</w:t>
            </w:r>
            <w:r>
              <w:t xml:space="preserve">- Bias audits</w:t>
            </w:r>
            <w:r>
              <w:t xml:space="preserve">- Track regulations</w:t>
            </w:r>
            <w:r>
              <w:t xml:space="preserve">- Optimise for efficiency</w:t>
            </w:r>
          </w:p>
        </w:tc>
      </w:tr>
    </w:tbl>
    <w:p>
      <w:pPr>
        <w:numPr>
          <w:ilvl w:val="0"/>
          <w:numId w:val="1012"/>
        </w:numPr>
      </w:pPr>
      <w:r>
        <w:t xml:space="preserve">While I’ve emphasised AI’s transformative potential, it’s equally important to understand its real limitations and implementation challenges.</w:t>
      </w:r>
    </w:p>
    <w:p>
      <w:pPr>
        <w:numPr>
          <w:ilvl w:val="0"/>
          <w:numId w:val="1012"/>
        </w:numPr>
      </w:pPr>
      <w:r>
        <w:rPr>
          <w:b/>
          <w:bCs/>
        </w:rPr>
        <w:t xml:space="preserve">Technical Limitations</w:t>
      </w:r>
      <w:r>
        <w:t xml:space="preserve">:</w:t>
      </w:r>
    </w:p>
    <w:p>
      <w:pPr>
        <w:pStyle w:val="Compact"/>
        <w:numPr>
          <w:ilvl w:val="1"/>
          <w:numId w:val="1013"/>
        </w:numPr>
      </w:pPr>
      <w:r>
        <w:t xml:space="preserve">Hallucinations remain a significant issue - AI systems confidently generate incorrect information that appears plausible, which creates verification challenges.</w:t>
      </w:r>
    </w:p>
    <w:p>
      <w:pPr>
        <w:pStyle w:val="Compact"/>
        <w:numPr>
          <w:ilvl w:val="1"/>
          <w:numId w:val="1013"/>
        </w:numPr>
      </w:pPr>
      <w:r>
        <w:t xml:space="preserve">Current AI has fundamental reasoning limitations, especially with complex logical, mathematical, or causal reasoning tasks.</w:t>
      </w:r>
    </w:p>
    <w:p>
      <w:pPr>
        <w:pStyle w:val="Compact"/>
        <w:numPr>
          <w:ilvl w:val="1"/>
          <w:numId w:val="1013"/>
        </w:numPr>
      </w:pPr>
      <w:r>
        <w:t xml:space="preserve">Knowledge cutoffs mean systems lack current information unless specifically integrated with real-time data sources.</w:t>
      </w:r>
    </w:p>
    <w:p>
      <w:pPr>
        <w:pStyle w:val="Compact"/>
        <w:numPr>
          <w:ilvl w:val="1"/>
          <w:numId w:val="1013"/>
        </w:numPr>
      </w:pPr>
      <w:r>
        <w:t xml:space="preserve">The black-box nature of large models makes it difficult to understand why specific outputs are generated.</w:t>
      </w:r>
    </w:p>
    <w:p>
      <w:pPr>
        <w:pStyle w:val="Compact"/>
        <w:numPr>
          <w:ilvl w:val="1"/>
          <w:numId w:val="1013"/>
        </w:numPr>
      </w:pPr>
      <w:r>
        <w:t xml:space="preserve">These limitations mean human verification remains essential, and we should focus on augmentation rather than full automation.</w:t>
      </w:r>
    </w:p>
    <w:p>
      <w:pPr>
        <w:numPr>
          <w:ilvl w:val="0"/>
          <w:numId w:val="1012"/>
        </w:numPr>
      </w:pPr>
      <w:r>
        <w:rPr>
          <w:b/>
          <w:bCs/>
        </w:rPr>
        <w:t xml:space="preserve">Organisational Challenges</w:t>
      </w:r>
      <w:r>
        <w:t xml:space="preserve">:</w:t>
      </w:r>
    </w:p>
    <w:p>
      <w:pPr>
        <w:pStyle w:val="Compact"/>
        <w:numPr>
          <w:ilvl w:val="1"/>
          <w:numId w:val="1014"/>
        </w:numPr>
      </w:pPr>
      <w:r>
        <w:t xml:space="preserve">The skills gap isn’t just technical - it includes the business capabilities needed to identify valuable use cases and manage implementation.</w:t>
      </w:r>
    </w:p>
    <w:p>
      <w:pPr>
        <w:pStyle w:val="Compact"/>
        <w:numPr>
          <w:ilvl w:val="1"/>
          <w:numId w:val="1014"/>
        </w:numPr>
      </w:pPr>
      <w:r>
        <w:t xml:space="preserve">Integration with existing systems is often more challenging than the AI technology itself.</w:t>
      </w:r>
    </w:p>
    <w:p>
      <w:pPr>
        <w:pStyle w:val="Compact"/>
        <w:numPr>
          <w:ilvl w:val="1"/>
          <w:numId w:val="1014"/>
        </w:numPr>
      </w:pPr>
      <w:r>
        <w:t xml:space="preserve">Data quality issues frequently derail AI initiatives - algorithms can’t overcome fundamentally flawed data.</w:t>
      </w:r>
    </w:p>
    <w:p>
      <w:pPr>
        <w:pStyle w:val="Compact"/>
        <w:numPr>
          <w:ilvl w:val="1"/>
          <w:numId w:val="1014"/>
        </w:numPr>
      </w:pPr>
      <w:r>
        <w:t xml:space="preserve">McKinsey research shows that 80% of AI initiatives struggle to move beyond pilot phase due to these organisational barriers.</w:t>
      </w:r>
    </w:p>
    <w:p>
      <w:pPr>
        <w:pStyle w:val="Compact"/>
        <w:numPr>
          <w:ilvl w:val="1"/>
          <w:numId w:val="1014"/>
        </w:numPr>
      </w:pPr>
      <w:r>
        <w:t xml:space="preserve">The practical approach is starting with targeted use cases that have clear value and building from there.</w:t>
      </w:r>
    </w:p>
    <w:p>
      <w:pPr>
        <w:numPr>
          <w:ilvl w:val="0"/>
          <w:numId w:val="1012"/>
        </w:numPr>
      </w:pPr>
      <w:r>
        <w:rPr>
          <w:b/>
          <w:bCs/>
        </w:rPr>
        <w:t xml:space="preserve">Ethical and Risk Dimensions</w:t>
      </w:r>
      <w:r>
        <w:t xml:space="preserve">:</w:t>
      </w:r>
    </w:p>
    <w:p>
      <w:pPr>
        <w:pStyle w:val="Compact"/>
        <w:numPr>
          <w:ilvl w:val="1"/>
          <w:numId w:val="1015"/>
        </w:numPr>
      </w:pPr>
      <w:r>
        <w:t xml:space="preserve">Bias amplification occurs when AI systems learn from and then magnify existing biases in training data.</w:t>
      </w:r>
    </w:p>
    <w:p>
      <w:pPr>
        <w:pStyle w:val="Compact"/>
        <w:numPr>
          <w:ilvl w:val="1"/>
          <w:numId w:val="1015"/>
        </w:numPr>
      </w:pPr>
      <w:r>
        <w:t xml:space="preserve">Privacy concerns include both the data needed to train systems and the potential exposure of sensitive information in outputs.</w:t>
      </w:r>
    </w:p>
    <w:p>
      <w:pPr>
        <w:pStyle w:val="Compact"/>
        <w:numPr>
          <w:ilvl w:val="1"/>
          <w:numId w:val="1015"/>
        </w:numPr>
      </w:pPr>
      <w:r>
        <w:t xml:space="preserve">Regulatory landscape is evolving rapidly, creating compliance uncertainty and potential legal exposure.</w:t>
      </w:r>
    </w:p>
    <w:p>
      <w:pPr>
        <w:pStyle w:val="Compact"/>
        <w:numPr>
          <w:ilvl w:val="1"/>
          <w:numId w:val="1015"/>
        </w:numPr>
      </w:pPr>
      <w:r>
        <w:t xml:space="preserve">The environmental impact of large AI models is substantial - training a single large model can generate as much carbon as five cars over their lifetimes.</w:t>
      </w:r>
    </w:p>
    <w:p>
      <w:pPr>
        <w:pStyle w:val="Compact"/>
        <w:numPr>
          <w:ilvl w:val="1"/>
          <w:numId w:val="1015"/>
        </w:numPr>
      </w:pPr>
      <w:r>
        <w:t xml:space="preserve">Organisations need proactive governance frameworks that address these concerns before they become problems.</w:t>
      </w:r>
    </w:p>
    <w:p>
      <w:pPr>
        <w:numPr>
          <w:ilvl w:val="0"/>
          <w:numId w:val="1012"/>
        </w:numPr>
      </w:pPr>
      <w:r>
        <w:rPr>
          <w:b/>
          <w:bCs/>
        </w:rPr>
        <w:t xml:space="preserve">Key Takeaway</w:t>
      </w:r>
      <w:r>
        <w:t xml:space="preserve">:</w:t>
      </w:r>
    </w:p>
    <w:p>
      <w:pPr>
        <w:pStyle w:val="Compact"/>
        <w:numPr>
          <w:ilvl w:val="1"/>
          <w:numId w:val="1016"/>
        </w:numPr>
      </w:pPr>
      <w:r>
        <w:t xml:space="preserve">Successful AI implementation requires clear-eyed recognition of these limitations.</w:t>
      </w:r>
    </w:p>
    <w:p>
      <w:pPr>
        <w:pStyle w:val="Compact"/>
        <w:numPr>
          <w:ilvl w:val="1"/>
          <w:numId w:val="1016"/>
        </w:numPr>
      </w:pPr>
      <w:r>
        <w:t xml:space="preserve">The frameworks we’ve discussed provide structure for navigating these challenges.</w:t>
      </w:r>
    </w:p>
    <w:p>
      <w:pPr>
        <w:pStyle w:val="Compact"/>
        <w:numPr>
          <w:ilvl w:val="1"/>
          <w:numId w:val="1016"/>
        </w:numPr>
      </w:pPr>
      <w:r>
        <w:t xml:space="preserve">Organisations that acknowledge and plan for these limitations ultimately achieve better results than those with unrealistic expectations.</w:t>
      </w:r>
    </w:p>
    <w:p>
      <w:pPr>
        <w:pStyle w:val="Compact"/>
        <w:numPr>
          <w:ilvl w:val="1"/>
          <w:numId w:val="1016"/>
        </w:numPr>
      </w:pPr>
      <w:r>
        <w:t xml:space="preserve">This isn’t about dampening enthusiasm but ensuring that it’s channeled productively.</w:t>
      </w:r>
    </w:p>
    <w:bookmarkEnd w:id="30"/>
    <w:bookmarkStart w:id="35" w:name="computer-vision-in-business"/>
    <w:p>
      <w:pPr>
        <w:pStyle w:val="Heading1"/>
      </w:pPr>
      <w:r>
        <w:t xml:space="preserve">Computer Vision in Business</w:t>
      </w:r>
    </w:p>
    <w:p>
      <w:pPr>
        <w:pStyle w:val="FirstParagraph"/>
      </w:pPr>
      <w:r>
        <w:rPr>
          <w:b/>
          <w:bCs/>
        </w:rPr>
        <w:t xml:space="preserve">Enabling Machines to</w:t>
      </w:r>
      <w:r>
        <w:rPr>
          <w:b/>
          <w:bCs/>
        </w:rPr>
        <w:t xml:space="preserve"> </w:t>
      </w:r>
      <w:r>
        <w:rPr>
          <w:b/>
          <w:bCs/>
        </w:rPr>
        <w:t xml:space="preserve">“See”</w:t>
      </w:r>
      <w:r>
        <w:rPr>
          <w:b/>
          <w:bCs/>
        </w:rPr>
        <w:t xml:space="preserve"> </w:t>
      </w:r>
      <w:r>
        <w:rPr>
          <w:b/>
          <w:bCs/>
        </w:rPr>
        <w:t xml:space="preserve">for Business Value: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How It Works:</w:t>
      </w:r>
      <w:r>
        <w:t xml:space="preserve"> </w:t>
      </w:r>
      <w:r>
        <w:t xml:space="preserve">Uses neural networks to identify objects, features, and patterns in images/video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Common Techniques:</w:t>
      </w:r>
      <w:r>
        <w:t xml:space="preserve"> </w:t>
      </w:r>
      <w:r>
        <w:t xml:space="preserve">Object detection, image classification, segmentation, tracking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Hardware Requirements:</w:t>
      </w:r>
      <w:r>
        <w:t xml:space="preserve"> </w:t>
      </w:r>
      <w:r>
        <w:t xml:space="preserve">Specialised processors (GPUs) for efficient processing</w:t>
      </w:r>
    </w:p>
    <w:p>
      <w:pPr>
        <w:pStyle w:val="Compact"/>
        <w:numPr>
          <w:ilvl w:val="0"/>
          <w:numId w:val="1017"/>
        </w:numPr>
      </w:pPr>
      <w:r>
        <w:rPr>
          <w:b/>
          <w:bCs/>
        </w:rPr>
        <w:t xml:space="preserve">Deployment Options:</w:t>
      </w:r>
      <w:r>
        <w:t xml:space="preserve"> </w:t>
      </w:r>
      <w:r>
        <w:t xml:space="preserve">Edge devices, cloud processing, hybrid approaches</w:t>
      </w:r>
    </w:p>
    <w:p>
      <w:pPr>
        <w:pStyle w:val="FirstParagraph"/>
      </w:pPr>
      <w:r>
        <w:rPr>
          <w:b/>
          <w:bCs/>
        </w:rPr>
        <w:t xml:space="preserve">Agricultural Application:</w:t>
      </w:r>
      <w:r>
        <w:t xml:space="preserve"> </w:t>
      </w:r>
      <w:r>
        <w:t xml:space="preserve">Smart spraying systems that reduce herbicide use by 80-96% by identifying individual weeds</w:t>
      </w:r>
      <w:r>
        <w:t xml:space="preserve"> </w:t>
      </w:r>
      <w:hyperlink r:id="rId31">
        <w:r>
          <w:rPr>
            <w:rStyle w:val="Hyperlink"/>
          </w:rPr>
          <w:t xml:space="preserve">Source: ABC News,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“AI helps Aussie farmers target weeds,”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2024</w:t>
        </w:r>
      </w:hyperlink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Computer Vision Example" title="" id="33" name="Picture"/>
            <a:graphic>
              <a:graphicData uri="http://schemas.openxmlformats.org/drawingml/2006/picture">
                <pic:pic>
                  <pic:nvPicPr>
                    <pic:cNvPr descr="./computer-vision.png" id="34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Computer Vision Example</w:t>
      </w:r>
    </w:p>
    <w:p>
      <w:pPr>
        <w:pStyle w:val="Compact"/>
        <w:numPr>
          <w:ilvl w:val="0"/>
          <w:numId w:val="1018"/>
        </w:numPr>
      </w:pPr>
      <w:r>
        <w:t xml:space="preserve">Computer vision enables machines to</w:t>
      </w:r>
      <w:r>
        <w:t xml:space="preserve"> </w:t>
      </w:r>
      <w:r>
        <w:t xml:space="preserve">“see”</w:t>
      </w:r>
      <w:r>
        <w:t xml:space="preserve"> </w:t>
      </w:r>
      <w:r>
        <w:t xml:space="preserve">and interpret visual information</w:t>
      </w:r>
    </w:p>
    <w:p>
      <w:pPr>
        <w:pStyle w:val="Compact"/>
        <w:numPr>
          <w:ilvl w:val="0"/>
          <w:numId w:val="1018"/>
        </w:numPr>
      </w:pPr>
      <w:r>
        <w:t xml:space="preserve">At its core, neural networks analyse pixel patterns to identify objects and features</w:t>
      </w:r>
    </w:p>
    <w:p>
      <w:pPr>
        <w:pStyle w:val="Compact"/>
        <w:numPr>
          <w:ilvl w:val="0"/>
          <w:numId w:val="1018"/>
        </w:numPr>
      </w:pPr>
      <w:r>
        <w:t xml:space="preserve">It works through techniques like object detection (finding things), classification (identifying what they are), segmentation (outlining objects precisely), and tracking (following objects over time)</w:t>
      </w:r>
    </w:p>
    <w:p>
      <w:pPr>
        <w:pStyle w:val="Compact"/>
        <w:numPr>
          <w:ilvl w:val="0"/>
          <w:numId w:val="1018"/>
        </w:numPr>
      </w:pPr>
      <w:r>
        <w:t xml:space="preserve">These systems typically require specialised hardware - regular computers struggle with this processing</w:t>
      </w:r>
    </w:p>
    <w:p>
      <w:pPr>
        <w:pStyle w:val="Compact"/>
        <w:numPr>
          <w:ilvl w:val="0"/>
          <w:numId w:val="1018"/>
        </w:numPr>
      </w:pPr>
      <w:r>
        <w:t xml:space="preserve">Deployment can happen on-device (edge), in the cloud, or in hybrid approaches</w:t>
      </w:r>
    </w:p>
    <w:p>
      <w:pPr>
        <w:pStyle w:val="Compact"/>
        <w:numPr>
          <w:ilvl w:val="0"/>
          <w:numId w:val="1018"/>
        </w:numPr>
      </w:pPr>
      <w:r>
        <w:t xml:space="preserve">The agricultural example is powerful - smart spraying systems use computer vision to only spray herbicide on weeds, not crops</w:t>
      </w:r>
    </w:p>
    <w:p>
      <w:pPr>
        <w:pStyle w:val="Compact"/>
        <w:numPr>
          <w:ilvl w:val="0"/>
          <w:numId w:val="1018"/>
        </w:numPr>
      </w:pPr>
      <w:r>
        <w:t xml:space="preserve">The 80-96% reduction in herbicide use is not just environmental but has massive cost implications</w:t>
      </w:r>
    </w:p>
    <w:p>
      <w:pPr>
        <w:pStyle w:val="Compact"/>
        <w:numPr>
          <w:ilvl w:val="0"/>
          <w:numId w:val="1018"/>
        </w:numPr>
      </w:pPr>
      <w:r>
        <w:t xml:space="preserve">This technology applies across industries - manufacturing quality control, retail analytics, security</w:t>
      </w:r>
    </w:p>
    <w:p>
      <w:pPr>
        <w:pStyle w:val="Compact"/>
        <w:numPr>
          <w:ilvl w:val="0"/>
          <w:numId w:val="1018"/>
        </w:numPr>
      </w:pPr>
      <w:r>
        <w:t xml:space="preserve">The Microsoft FarmBeats case study provides additional context on real-world applications</w:t>
      </w:r>
    </w:p>
    <w:p>
      <w:pPr>
        <w:pStyle w:val="Compact"/>
        <w:numPr>
          <w:ilvl w:val="0"/>
          <w:numId w:val="1018"/>
        </w:numPr>
      </w:pPr>
      <w:r>
        <w:t xml:space="preserve">The business value extends far beyond the technical capabilities - it transforms operations</w:t>
      </w:r>
    </w:p>
    <w:bookmarkEnd w:id="35"/>
    <w:bookmarkStart w:id="39" w:name="natural-language-processing-llms"/>
    <w:p>
      <w:pPr>
        <w:pStyle w:val="Heading1"/>
      </w:pPr>
      <w:r>
        <w:t xml:space="preserve">Natural Language Processing &amp; LLMs</w:t>
      </w:r>
    </w:p>
    <w:p>
      <w:pPr>
        <w:pStyle w:val="FirstParagraph"/>
      </w:pPr>
      <w:r>
        <w:rPr>
          <w:b/>
          <w:bCs/>
        </w:rPr>
        <w:t xml:space="preserve">Transforming How Businesses Work with Language: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How NLP Works:</w:t>
      </w:r>
      <w:r>
        <w:t xml:space="preserve"> </w:t>
      </w:r>
      <w:r>
        <w:t xml:space="preserve">Analyses, understands and generates human language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Key Capabilities:</w:t>
      </w:r>
      <w:r>
        <w:t xml:space="preserve"> </w:t>
      </w:r>
      <w:r>
        <w:t xml:space="preserve">Sentiment analysis, information extraction, summarisation, translation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How LLMs Work:</w:t>
      </w:r>
      <w:r>
        <w:t xml:space="preserve"> </w:t>
      </w:r>
      <w:r>
        <w:t xml:space="preserve">Trained on massive text datasets to predict and generate human-like text</w:t>
      </w:r>
    </w:p>
    <w:p>
      <w:pPr>
        <w:pStyle w:val="Compact"/>
        <w:numPr>
          <w:ilvl w:val="0"/>
          <w:numId w:val="1019"/>
        </w:numPr>
      </w:pPr>
      <w:r>
        <w:rPr>
          <w:b/>
          <w:bCs/>
        </w:rPr>
        <w:t xml:space="preserve">Business Applications:</w:t>
      </w:r>
      <w:r>
        <w:t xml:space="preserve"> </w:t>
      </w:r>
      <w:r>
        <w:t xml:space="preserve">Content generation, research assistance, customer service, decision support</w:t>
      </w:r>
    </w:p>
    <w:p>
      <w:pPr>
        <w:pStyle w:val="FirstParagraph"/>
      </w:pPr>
      <w:r>
        <w:rPr>
          <w:b/>
          <w:bCs/>
        </w:rPr>
        <w:t xml:space="preserve">Agricultural Application:</w:t>
      </w:r>
      <w:r>
        <w:t xml:space="preserve"> </w:t>
      </w:r>
      <w:r>
        <w:t xml:space="preserve">Farm management planning tools that process complex regulations and research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NLP Capabilities Diagram" title="" id="37" name="Picture"/>
            <a:graphic>
              <a:graphicData uri="http://schemas.openxmlformats.org/drawingml/2006/picture">
                <pic:pic>
                  <pic:nvPicPr>
                    <pic:cNvPr descr="./nlp-processing.png" id="38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NLP Capabilities Diagram</w:t>
      </w:r>
    </w:p>
    <w:p>
      <w:pPr>
        <w:pStyle w:val="Compact"/>
        <w:numPr>
          <w:ilvl w:val="0"/>
          <w:numId w:val="1020"/>
        </w:numPr>
      </w:pPr>
      <w:r>
        <w:t xml:space="preserve">Natural Language Processing represents one of the most transformative AI capabilities for business</w:t>
      </w:r>
    </w:p>
    <w:p>
      <w:pPr>
        <w:pStyle w:val="Compact"/>
        <w:numPr>
          <w:ilvl w:val="0"/>
          <w:numId w:val="1020"/>
        </w:numPr>
      </w:pPr>
      <w:r>
        <w:t xml:space="preserve">At a basic level, NLP analyses and understands human language through complex pattern recognition</w:t>
      </w:r>
    </w:p>
    <w:p>
      <w:pPr>
        <w:pStyle w:val="Compact"/>
        <w:numPr>
          <w:ilvl w:val="0"/>
          <w:numId w:val="1020"/>
        </w:numPr>
      </w:pPr>
      <w:r>
        <w:t xml:space="preserve">Traditional capabilities include sentiment analysis (understanding emotion), information extraction (pulling key facts), summarisation, and translation</w:t>
      </w:r>
    </w:p>
    <w:p>
      <w:pPr>
        <w:pStyle w:val="Compact"/>
        <w:numPr>
          <w:ilvl w:val="0"/>
          <w:numId w:val="1020"/>
        </w:numPr>
      </w:pPr>
      <w:r>
        <w:t xml:space="preserve">Large Language Models like ChatGPT and Claude represent a quantum leap in capabilities</w:t>
      </w:r>
    </w:p>
    <w:p>
      <w:pPr>
        <w:pStyle w:val="Compact"/>
        <w:numPr>
          <w:ilvl w:val="0"/>
          <w:numId w:val="1020"/>
        </w:numPr>
      </w:pPr>
      <w:r>
        <w:t xml:space="preserve">LLMs work by being trained on massive text datasets to predict what text should come next</w:t>
      </w:r>
    </w:p>
    <w:p>
      <w:pPr>
        <w:pStyle w:val="Compact"/>
        <w:numPr>
          <w:ilvl w:val="0"/>
          <w:numId w:val="1020"/>
        </w:numPr>
      </w:pPr>
      <w:r>
        <w:t xml:space="preserve">This predictive capability allows them to generate remarkably human-like text and reasoning</w:t>
      </w:r>
    </w:p>
    <w:p>
      <w:pPr>
        <w:pStyle w:val="Compact"/>
        <w:numPr>
          <w:ilvl w:val="0"/>
          <w:numId w:val="1020"/>
        </w:numPr>
      </w:pPr>
      <w:r>
        <w:t xml:space="preserve">Business applications are extensive - content creation, research analysis, customer service, and decision support</w:t>
      </w:r>
    </w:p>
    <w:p>
      <w:pPr>
        <w:pStyle w:val="Compact"/>
        <w:numPr>
          <w:ilvl w:val="0"/>
          <w:numId w:val="1020"/>
        </w:numPr>
      </w:pPr>
      <w:r>
        <w:t xml:space="preserve">The agricultural example shows how LLMs can process complex regulations and research that would overwhelm humans</w:t>
      </w:r>
    </w:p>
    <w:p>
      <w:pPr>
        <w:pStyle w:val="Compact"/>
        <w:numPr>
          <w:ilvl w:val="0"/>
          <w:numId w:val="1020"/>
        </w:numPr>
      </w:pPr>
      <w:r>
        <w:t xml:space="preserve">This same capability applies to legal compliance, market research, and competitive intelligence in any industry</w:t>
      </w:r>
    </w:p>
    <w:p>
      <w:pPr>
        <w:pStyle w:val="Compact"/>
        <w:numPr>
          <w:ilvl w:val="0"/>
          <w:numId w:val="1020"/>
        </w:numPr>
      </w:pPr>
      <w:r>
        <w:t xml:space="preserve">The Deloitte guide provides implementation frameworks that transfer across business domains</w:t>
      </w:r>
    </w:p>
    <w:p>
      <w:pPr>
        <w:pStyle w:val="Compact"/>
        <w:numPr>
          <w:ilvl w:val="0"/>
          <w:numId w:val="1020"/>
        </w:numPr>
      </w:pPr>
      <w:r>
        <w:t xml:space="preserve">The key business insight is that LLMs are most valuable when integrating human expertise with AI capabilities</w:t>
      </w:r>
    </w:p>
    <w:bookmarkEnd w:id="39"/>
    <w:bookmarkStart w:id="43" w:name="ai-agents-autonomous-systems"/>
    <w:p>
      <w:pPr>
        <w:pStyle w:val="Heading1"/>
      </w:pPr>
      <w:r>
        <w:t xml:space="preserve">AI Agents &amp; Autonomous Systems</w:t>
      </w:r>
    </w:p>
    <w:p>
      <w:pPr>
        <w:pStyle w:val="FirstParagraph"/>
      </w:pPr>
      <w:r>
        <w:rPr>
          <w:b/>
          <w:bCs/>
        </w:rPr>
        <w:t xml:space="preserve">Business Applications of Self-Directing AI:</w:t>
      </w:r>
    </w:p>
    <w:p>
      <w:pPr>
        <w:pStyle w:val="Compact"/>
        <w:numPr>
          <w:ilvl w:val="0"/>
          <w:numId w:val="1021"/>
        </w:numPr>
      </w:pPr>
      <w:r>
        <w:rPr>
          <w:b/>
          <w:bCs/>
        </w:rPr>
        <w:t xml:space="preserve">How They Work:</w:t>
      </w:r>
      <w:r>
        <w:t xml:space="preserve"> </w:t>
      </w:r>
      <w:r>
        <w:t xml:space="preserve">Systems that can sense, decide, and act with minimal human intervention</w:t>
      </w:r>
    </w:p>
    <w:p>
      <w:pPr>
        <w:pStyle w:val="Compact"/>
        <w:numPr>
          <w:ilvl w:val="0"/>
          <w:numId w:val="1021"/>
        </w:numPr>
      </w:pPr>
      <w:r>
        <w:rPr>
          <w:b/>
          <w:bCs/>
        </w:rPr>
        <w:t xml:space="preserve">Key Components:</w:t>
      </w:r>
      <w:r>
        <w:t xml:space="preserve"> </w:t>
      </w:r>
      <w:r>
        <w:t xml:space="preserve">Perception modules, decision-making logic, action capabilities</w:t>
      </w:r>
    </w:p>
    <w:p>
      <w:pPr>
        <w:pStyle w:val="Compact"/>
        <w:numPr>
          <w:ilvl w:val="0"/>
          <w:numId w:val="1021"/>
        </w:numPr>
      </w:pPr>
      <w:r>
        <w:rPr>
          <w:b/>
          <w:bCs/>
        </w:rPr>
        <w:t xml:space="preserve">Implementation Approaches:</w:t>
      </w:r>
      <w:r>
        <w:t xml:space="preserve"> </w:t>
      </w:r>
      <w:r>
        <w:t xml:space="preserve">Rules-based, learning-based, hybrid systems</w:t>
      </w:r>
    </w:p>
    <w:p>
      <w:pPr>
        <w:pStyle w:val="Compact"/>
        <w:numPr>
          <w:ilvl w:val="0"/>
          <w:numId w:val="1021"/>
        </w:numPr>
      </w:pPr>
      <w:r>
        <w:rPr>
          <w:b/>
          <w:bCs/>
        </w:rPr>
        <w:t xml:space="preserve">Current Limitations:</w:t>
      </w:r>
      <w:r>
        <w:t xml:space="preserve"> </w:t>
      </w:r>
      <w:r>
        <w:t xml:space="preserve">Defined scope, supervision requirements, handling exceptions</w:t>
      </w:r>
    </w:p>
    <w:p>
      <w:pPr>
        <w:pStyle w:val="FirstParagraph"/>
      </w:pPr>
      <w:r>
        <w:rPr>
          <w:b/>
          <w:bCs/>
        </w:rPr>
        <w:t xml:space="preserve">Agricultural Application:</w:t>
      </w:r>
      <w:r>
        <w:t xml:space="preserve"> </w:t>
      </w:r>
      <w:r>
        <w:t xml:space="preserve">Autonomous tractors and harvesters in</w:t>
      </w:r>
      <w:r>
        <w:t xml:space="preserve"> </w:t>
      </w:r>
      <w:r>
        <w:t xml:space="preserve">“hands-free”</w:t>
      </w:r>
      <w:r>
        <w:t xml:space="preserve"> </w:t>
      </w:r>
      <w:r>
        <w:t xml:space="preserve">farming operations</w:t>
      </w:r>
    </w:p>
    <w:p>
      <w:pPr>
        <w:pStyle w:val="CaptionedFigure"/>
      </w:pPr>
      <w:r>
        <w:drawing>
          <wp:inline>
            <wp:extent cx="5334000" cy="5334000"/>
            <wp:effectExtent b="0" l="0" r="0" t="0"/>
            <wp:docPr descr="AI Agent Architecture" title="" id="41" name="Picture"/>
            <a:graphic>
              <a:graphicData uri="http://schemas.openxmlformats.org/drawingml/2006/picture">
                <pic:pic>
                  <pic:nvPicPr>
                    <pic:cNvPr descr="./ai-agent-arch.png" id="42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AI Agent Architecture</w:t>
      </w:r>
    </w:p>
    <w:p>
      <w:pPr>
        <w:pStyle w:val="Compact"/>
        <w:numPr>
          <w:ilvl w:val="0"/>
          <w:numId w:val="1022"/>
        </w:numPr>
      </w:pPr>
      <w:r>
        <w:t xml:space="preserve">AI agents represent the frontier of business applications - systems that can independently pursue objectives</w:t>
      </w:r>
    </w:p>
    <w:p>
      <w:pPr>
        <w:pStyle w:val="Compact"/>
        <w:numPr>
          <w:ilvl w:val="0"/>
          <w:numId w:val="1022"/>
        </w:numPr>
      </w:pPr>
      <w:r>
        <w:t xml:space="preserve">They work by combining three key capabilities: sensing (perceiving the environment), deciding (choosing actions), and acting (implementing decisions)</w:t>
      </w:r>
    </w:p>
    <w:p>
      <w:pPr>
        <w:pStyle w:val="Compact"/>
        <w:numPr>
          <w:ilvl w:val="0"/>
          <w:numId w:val="1022"/>
        </w:numPr>
      </w:pPr>
      <w:r>
        <w:t xml:space="preserve">The architecture typically includes perception modules that interpret the world, decision logic that determines actions, and capabilities to carry out those actions</w:t>
      </w:r>
    </w:p>
    <w:p>
      <w:pPr>
        <w:pStyle w:val="Compact"/>
        <w:numPr>
          <w:ilvl w:val="0"/>
          <w:numId w:val="1022"/>
        </w:numPr>
      </w:pPr>
      <w:r>
        <w:t xml:space="preserve">Implementation can be rules-based (following predefined instructions), learning-based (adapting through experience), or hybrid</w:t>
      </w:r>
    </w:p>
    <w:p>
      <w:pPr>
        <w:pStyle w:val="Compact"/>
        <w:numPr>
          <w:ilvl w:val="0"/>
          <w:numId w:val="1022"/>
        </w:numPr>
      </w:pPr>
      <w:r>
        <w:t xml:space="preserve">Current limitations are important to understand - most agents work within defined scopes, require supervision, and struggle with exceptional cases</w:t>
      </w:r>
    </w:p>
    <w:p>
      <w:pPr>
        <w:pStyle w:val="Compact"/>
        <w:numPr>
          <w:ilvl w:val="0"/>
          <w:numId w:val="1022"/>
        </w:numPr>
      </w:pPr>
      <w:r>
        <w:t xml:space="preserve">The agricultural example of autonomous tractors shows this in action - they can perform complex field operations with minimal supervision</w:t>
      </w:r>
    </w:p>
    <w:p>
      <w:pPr>
        <w:pStyle w:val="Compact"/>
        <w:numPr>
          <w:ilvl w:val="0"/>
          <w:numId w:val="1022"/>
        </w:numPr>
      </w:pPr>
      <w:r>
        <w:t xml:space="preserve">This same principle applies to autonomous systems in manufacturing, logistics, customer service, and financial operations</w:t>
      </w:r>
    </w:p>
    <w:p>
      <w:pPr>
        <w:pStyle w:val="Compact"/>
        <w:numPr>
          <w:ilvl w:val="0"/>
          <w:numId w:val="1022"/>
        </w:numPr>
      </w:pPr>
      <w:r>
        <w:t xml:space="preserve">The McKinsey case study provides a broader business perspective on implementation approaches</w:t>
      </w:r>
    </w:p>
    <w:p>
      <w:pPr>
        <w:pStyle w:val="Compact"/>
        <w:numPr>
          <w:ilvl w:val="0"/>
          <w:numId w:val="1022"/>
        </w:numPr>
      </w:pPr>
      <w:r>
        <w:t xml:space="preserve">The key insight is that autonomous systems aren’t about replacing humans but augmenting capabilities and freeing people for higher-value work</w:t>
      </w:r>
    </w:p>
    <w:p>
      <w:pPr>
        <w:pStyle w:val="Compact"/>
        <w:numPr>
          <w:ilvl w:val="0"/>
          <w:numId w:val="1022"/>
        </w:numPr>
      </w:pPr>
      <w:r>
        <w:t xml:space="preserve">The most successful implementations start with narrow, well-defined applications before expanding scope</w:t>
      </w:r>
    </w:p>
    <w:bookmarkEnd w:id="43"/>
    <w:bookmarkStart w:id="44" w:name="part-2-business-innovation-frameworks"/>
    <w:p>
      <w:pPr>
        <w:pStyle w:val="Heading1"/>
      </w:pPr>
      <w:r>
        <w:t xml:space="preserve">PART 2: BUSINESS INNOVATION FRAMEWORKS</w:t>
      </w:r>
    </w:p>
    <w:p>
      <w:pPr>
        <w:pStyle w:val="Compact"/>
        <w:numPr>
          <w:ilvl w:val="0"/>
          <w:numId w:val="1023"/>
        </w:numPr>
      </w:pPr>
      <w:r>
        <w:t xml:space="preserve">Now that we have a common understanding of AI technologies, let’s explore business innovation frameworks</w:t>
      </w:r>
    </w:p>
    <w:p>
      <w:pPr>
        <w:pStyle w:val="Compact"/>
        <w:numPr>
          <w:ilvl w:val="0"/>
          <w:numId w:val="1023"/>
        </w:numPr>
      </w:pPr>
      <w:r>
        <w:t xml:space="preserve">These frameworks help structure your approach to AI implementation</w:t>
      </w:r>
    </w:p>
    <w:p>
      <w:pPr>
        <w:pStyle w:val="Compact"/>
        <w:numPr>
          <w:ilvl w:val="0"/>
          <w:numId w:val="1023"/>
        </w:numPr>
      </w:pPr>
      <w:r>
        <w:t xml:space="preserve">The goal is to move from technology-driven implementation to business-driven transformation</w:t>
      </w:r>
    </w:p>
    <w:p>
      <w:pPr>
        <w:pStyle w:val="Compact"/>
        <w:numPr>
          <w:ilvl w:val="0"/>
          <w:numId w:val="1023"/>
        </w:numPr>
      </w:pPr>
      <w:r>
        <w:t xml:space="preserve">Each framework provides a different lens for approaching AI innovation</w:t>
      </w:r>
    </w:p>
    <w:p>
      <w:pPr>
        <w:pStyle w:val="Compact"/>
        <w:numPr>
          <w:ilvl w:val="0"/>
          <w:numId w:val="1023"/>
        </w:numPr>
      </w:pPr>
      <w:r>
        <w:t xml:space="preserve">I’ll show how these frameworks apply to agricultural examples, but they’re universally applicable</w:t>
      </w:r>
    </w:p>
    <w:bookmarkEnd w:id="44"/>
    <w:bookmarkStart w:id="48" w:name="the-ai-transformation-matrix"/>
    <w:p>
      <w:pPr>
        <w:pStyle w:val="Heading1"/>
      </w:pPr>
      <w:r>
        <w:t xml:space="preserve">The AI Transformation Matrix</w:t>
      </w:r>
    </w:p>
    <w:p>
      <w:pPr>
        <w:pStyle w:val="FirstParagraph"/>
      </w:pPr>
      <w:r>
        <w:rPr>
          <w:b/>
          <w:bCs/>
        </w:rPr>
        <w:t xml:space="preserve">Four Quadrants of Business Impact: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640"/>
        <w:gridCol w:w="2640"/>
        <w:gridCol w:w="2640"/>
      </w:tblGrid>
      <w:tr>
        <w:trPr>
          <w:tblHeader w:val="on"/>
        </w:trPr>
        <w:tc>
          <w:tcPr/>
          <w:p>
            <w:pPr>
              <w:pStyle w:val="Compact"/>
            </w:pPr>
          </w:p>
        </w:tc>
        <w:tc>
          <w:tcPr/>
          <w:p>
            <w:pPr>
              <w:pStyle w:val="Compact"/>
            </w:pPr>
            <w:r>
              <w:t xml:space="preserve">Incremental</w:t>
            </w:r>
          </w:p>
        </w:tc>
        <w:tc>
          <w:tcPr/>
          <w:p>
            <w:pPr>
              <w:pStyle w:val="Compact"/>
            </w:pPr>
            <w:r>
              <w:t xml:space="preserve">Transformational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Process Improvement</w:t>
            </w:r>
          </w:p>
        </w:tc>
        <w:tc>
          <w:tcPr/>
          <w:p>
            <w:pPr>
              <w:pStyle w:val="Compact"/>
            </w:pPr>
            <w:r>
              <w:t xml:space="preserve">Efficiency Gains</w:t>
            </w:r>
          </w:p>
        </w:tc>
        <w:tc>
          <w:tcPr/>
          <w:p>
            <w:pPr>
              <w:pStyle w:val="Compact"/>
            </w:pPr>
            <w:r>
              <w:t xml:space="preserve">Business Process Reengineering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Strategic Innovation</w:t>
            </w:r>
          </w:p>
        </w:tc>
        <w:tc>
          <w:tcPr/>
          <w:p>
            <w:pPr>
              <w:pStyle w:val="Compact"/>
            </w:pPr>
            <w:r>
              <w:t xml:space="preserve">New Capabilities</w:t>
            </w:r>
          </w:p>
        </w:tc>
        <w:tc>
          <w:tcPr/>
          <w:p>
            <w:pPr>
              <w:pStyle w:val="Compact"/>
            </w:pPr>
            <w:r>
              <w:t xml:space="preserve">Business Model Reinvention</w:t>
            </w:r>
          </w:p>
        </w:tc>
      </w:tr>
    </w:tbl>
    <w:p>
      <w:pPr>
        <w:pStyle w:val="BodyText"/>
      </w:pPr>
      <w:r>
        <w:rPr>
          <w:b/>
          <w:bCs/>
        </w:rPr>
        <w:t xml:space="preserve">Agricultural Example:</w:t>
      </w:r>
    </w:p>
    <w:p>
      <w:pPr>
        <w:pStyle w:val="Compact"/>
        <w:numPr>
          <w:ilvl w:val="0"/>
          <w:numId w:val="1024"/>
        </w:numPr>
      </w:pPr>
      <w:r>
        <w:t xml:space="preserve">Smart spraying (80-96% chemical reduction) started as efficiency gain but led to business model reinvention through sustainability certification premiums</w:t>
      </w:r>
    </w:p>
    <w:p>
      <w:pPr>
        <w:pStyle w:val="Compact"/>
        <w:numPr>
          <w:ilvl w:val="0"/>
          <w:numId w:val="1024"/>
        </w:numPr>
      </w:pPr>
      <w:hyperlink r:id="rId31">
        <w:r>
          <w:rPr>
            <w:rStyle w:val="Hyperlink"/>
          </w:rPr>
          <w:t xml:space="preserve">Source: ABC News,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“AI helps Aussie farmers target weeds,”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2024</w:t>
        </w:r>
      </w:hyperlink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46" name="Picture"/>
            <a:graphic>
              <a:graphicData uri="http://schemas.openxmlformats.org/drawingml/2006/picture">
                <pic:pic>
                  <pic:nvPicPr>
                    <pic:cNvPr descr="ai-transformation-matrix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Compact"/>
        <w:numPr>
          <w:ilvl w:val="0"/>
          <w:numId w:val="1025"/>
        </w:numPr>
      </w:pPr>
      <w:r>
        <w:t xml:space="preserve">The AI Transformation Matrix helps organisations map their AI initiatives based on impact type and scale</w:t>
      </w:r>
    </w:p>
    <w:p>
      <w:pPr>
        <w:pStyle w:val="Compact"/>
        <w:numPr>
          <w:ilvl w:val="0"/>
          <w:numId w:val="1025"/>
        </w:numPr>
      </w:pPr>
      <w:r>
        <w:t xml:space="preserve">The vertical axis represents the focus - are you improving processes or creating strategic innovation?</w:t>
      </w:r>
    </w:p>
    <w:p>
      <w:pPr>
        <w:pStyle w:val="Compact"/>
        <w:numPr>
          <w:ilvl w:val="0"/>
          <w:numId w:val="1025"/>
        </w:numPr>
      </w:pPr>
      <w:r>
        <w:t xml:space="preserve">The horisontal axis represents the magnitude - are the changes incremental or transformational?</w:t>
      </w:r>
    </w:p>
    <w:p>
      <w:pPr>
        <w:pStyle w:val="Compact"/>
        <w:numPr>
          <w:ilvl w:val="0"/>
          <w:numId w:val="1025"/>
        </w:numPr>
      </w:pPr>
      <w:r>
        <w:t xml:space="preserve">Most organisations start in the upper left - efficiency gains - which is appropriate but limited</w:t>
      </w:r>
    </w:p>
    <w:p>
      <w:pPr>
        <w:pStyle w:val="Compact"/>
        <w:numPr>
          <w:ilvl w:val="0"/>
          <w:numId w:val="1025"/>
        </w:numPr>
      </w:pPr>
      <w:r>
        <w:t xml:space="preserve">The smart spraying example shows the journey across this matrix</w:t>
      </w:r>
    </w:p>
    <w:p>
      <w:pPr>
        <w:pStyle w:val="Compact"/>
        <w:numPr>
          <w:ilvl w:val="0"/>
          <w:numId w:val="1025"/>
        </w:numPr>
      </w:pPr>
      <w:r>
        <w:t xml:space="preserve">It began as an efficiency play - reducing herbicide costs by 80-96% by only spraying actual weeds</w:t>
      </w:r>
    </w:p>
    <w:p>
      <w:pPr>
        <w:pStyle w:val="Compact"/>
        <w:numPr>
          <w:ilvl w:val="0"/>
          <w:numId w:val="1025"/>
        </w:numPr>
      </w:pPr>
      <w:r>
        <w:t xml:space="preserve">But it evolved into business model reinvention - enabling premium pricing through sustainability certification</w:t>
      </w:r>
    </w:p>
    <w:p>
      <w:pPr>
        <w:pStyle w:val="Compact"/>
        <w:numPr>
          <w:ilvl w:val="0"/>
          <w:numId w:val="1025"/>
        </w:numPr>
      </w:pPr>
      <w:r>
        <w:t xml:space="preserve">This pattern applies across industries - what starts as efficiency often leads to transformation</w:t>
      </w:r>
    </w:p>
    <w:p>
      <w:pPr>
        <w:pStyle w:val="Compact"/>
        <w:numPr>
          <w:ilvl w:val="0"/>
          <w:numId w:val="1025"/>
        </w:numPr>
      </w:pPr>
      <w:r>
        <w:t xml:space="preserve">The most successful organisations deliberately plan movement across this matrix over time</w:t>
      </w:r>
    </w:p>
    <w:p>
      <w:pPr>
        <w:pStyle w:val="Compact"/>
        <w:numPr>
          <w:ilvl w:val="0"/>
          <w:numId w:val="1025"/>
        </w:numPr>
      </w:pPr>
      <w:r>
        <w:t xml:space="preserve">The Deloitte framework provides additional context on implementing this approach</w:t>
      </w:r>
    </w:p>
    <w:p>
      <w:pPr>
        <w:pStyle w:val="Compact"/>
        <w:numPr>
          <w:ilvl w:val="0"/>
          <w:numId w:val="1025"/>
        </w:numPr>
      </w:pPr>
      <w:r>
        <w:t xml:space="preserve">This matrix helps executives communicate the strategic intent of AI initiatives and set appropriate expectations</w:t>
      </w:r>
    </w:p>
    <w:p>
      <w:pPr>
        <w:pStyle w:val="Compact"/>
        <w:numPr>
          <w:ilvl w:val="0"/>
          <w:numId w:val="1025"/>
        </w:numPr>
      </w:pPr>
      <w:r>
        <w:t xml:space="preserve">Ask yourself: Where do your current AI initiatives fall? Are you limiting yourself to the efficiency quadrant?</w:t>
      </w:r>
    </w:p>
    <w:bookmarkEnd w:id="48"/>
    <w:bookmarkStart w:id="50" w:name="the-data-value-pyramid"/>
    <w:p>
      <w:pPr>
        <w:pStyle w:val="Heading1"/>
      </w:pPr>
      <w:r>
        <w:t xml:space="preserve">The Data Value Pyramid</w:t>
      </w:r>
    </w:p>
    <w:p>
      <w:pPr>
        <w:pStyle w:val="FirstParagraph"/>
      </w:pPr>
      <w:r>
        <w:rPr>
          <w:b/>
          <w:bCs/>
        </w:rPr>
        <w:t xml:space="preserve">Turning Information into Business Value:</w:t>
      </w:r>
    </w:p>
    <w:p>
      <w:pPr>
        <w:pStyle w:val="Compact"/>
        <w:numPr>
          <w:ilvl w:val="0"/>
          <w:numId w:val="1026"/>
        </w:numPr>
      </w:pPr>
      <w:r>
        <w:rPr>
          <w:b/>
          <w:bCs/>
        </w:rPr>
        <w:t xml:space="preserve">Descriptive Analytics:</w:t>
      </w:r>
      <w:r>
        <w:t xml:space="preserve"> </w:t>
      </w:r>
      <w:r>
        <w:t xml:space="preserve">What happened? (Data collection)</w:t>
      </w:r>
    </w:p>
    <w:p>
      <w:pPr>
        <w:pStyle w:val="Compact"/>
        <w:numPr>
          <w:ilvl w:val="0"/>
          <w:numId w:val="1026"/>
        </w:numPr>
      </w:pPr>
      <w:r>
        <w:rPr>
          <w:b/>
          <w:bCs/>
        </w:rPr>
        <w:t xml:space="preserve">Diagnostic Analytics:</w:t>
      </w:r>
      <w:r>
        <w:t xml:space="preserve"> </w:t>
      </w:r>
      <w:r>
        <w:t xml:space="preserve">Why did it happen? (Data interpretation)</w:t>
      </w:r>
    </w:p>
    <w:p>
      <w:pPr>
        <w:pStyle w:val="Compact"/>
        <w:numPr>
          <w:ilvl w:val="0"/>
          <w:numId w:val="1026"/>
        </w:numPr>
      </w:pPr>
      <w:r>
        <w:rPr>
          <w:b/>
          <w:bCs/>
        </w:rPr>
        <w:t xml:space="preserve">Predictive Analytics:</w:t>
      </w:r>
      <w:r>
        <w:t xml:space="preserve"> </w:t>
      </w:r>
      <w:r>
        <w:t xml:space="preserve">What will happen? (Data forecasting)</w:t>
      </w:r>
    </w:p>
    <w:p>
      <w:pPr>
        <w:pStyle w:val="Compact"/>
        <w:numPr>
          <w:ilvl w:val="0"/>
          <w:numId w:val="1026"/>
        </w:numPr>
      </w:pPr>
      <w:r>
        <w:rPr>
          <w:b/>
          <w:bCs/>
        </w:rPr>
        <w:t xml:space="preserve">Prescriptive Analytics:</w:t>
      </w:r>
      <w:r>
        <w:t xml:space="preserve"> </w:t>
      </w:r>
      <w:r>
        <w:t xml:space="preserve">What should we do? (Data-driven decisions)</w:t>
      </w:r>
    </w:p>
    <w:p>
      <w:pPr>
        <w:pStyle w:val="Compact"/>
        <w:numPr>
          <w:ilvl w:val="0"/>
          <w:numId w:val="1026"/>
        </w:numPr>
      </w:pPr>
      <w:r>
        <w:rPr>
          <w:b/>
          <w:bCs/>
        </w:rPr>
        <w:t xml:space="preserve">Cognitive Analytics:</w:t>
      </w:r>
      <w:r>
        <w:t xml:space="preserve"> </w:t>
      </w:r>
      <w:r>
        <w:t xml:space="preserve">Self-optimising systems (Autonomous operations)</w:t>
      </w:r>
    </w:p>
    <w:p>
      <w:pPr>
        <w:pStyle w:val="FirstParagraph"/>
      </w:pPr>
      <w:r>
        <w:rPr>
          <w:b/>
          <w:bCs/>
        </w:rPr>
        <w:t xml:space="preserve">Agricultural Example:</w:t>
      </w:r>
      <w:r>
        <w:t xml:space="preserve"> </w:t>
      </w:r>
      <w:r>
        <w:t xml:space="preserve">Livestock monitoring evolution from basic tracking → health predictions → autonomous intervention systems</w:t>
      </w:r>
    </w:p>
    <w:p>
      <w:pPr>
        <w:pStyle w:val="Compact"/>
        <w:numPr>
          <w:ilvl w:val="0"/>
          <w:numId w:val="1027"/>
        </w:numPr>
      </w:pPr>
      <w:hyperlink r:id="rId49">
        <w:r>
          <w:rPr>
            <w:rStyle w:val="Hyperlink"/>
          </w:rPr>
          <w:t xml:space="preserve">Source: CSIRO,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“Ceres Tag smart ear tags,”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2023</w:t>
        </w:r>
      </w:hyperlink>
    </w:p>
    <w:p>
      <w:pPr>
        <w:pStyle w:val="Compact"/>
        <w:numPr>
          <w:ilvl w:val="0"/>
          <w:numId w:val="1028"/>
        </w:numPr>
      </w:pPr>
      <w:r>
        <w:t xml:space="preserve">The Data Value Pyramid shows how organisations extract increasing value from their data</w:t>
      </w:r>
    </w:p>
    <w:p>
      <w:pPr>
        <w:pStyle w:val="Compact"/>
        <w:numPr>
          <w:ilvl w:val="0"/>
          <w:numId w:val="1028"/>
        </w:numPr>
      </w:pPr>
      <w:r>
        <w:t xml:space="preserve">Most organisations start at the bottom with descriptive analytics - simply understanding what happened</w:t>
      </w:r>
    </w:p>
    <w:p>
      <w:pPr>
        <w:pStyle w:val="Compact"/>
        <w:numPr>
          <w:ilvl w:val="0"/>
          <w:numId w:val="1028"/>
        </w:numPr>
      </w:pPr>
      <w:r>
        <w:t xml:space="preserve">Diagnostic analytics adds interpretation - why did these events occur?</w:t>
      </w:r>
    </w:p>
    <w:p>
      <w:pPr>
        <w:pStyle w:val="Compact"/>
        <w:numPr>
          <w:ilvl w:val="0"/>
          <w:numId w:val="1028"/>
        </w:numPr>
      </w:pPr>
      <w:r>
        <w:t xml:space="preserve">Predictive analytics moves into forecasting - what is likely to happen next?</w:t>
      </w:r>
    </w:p>
    <w:p>
      <w:pPr>
        <w:pStyle w:val="Compact"/>
        <w:numPr>
          <w:ilvl w:val="0"/>
          <w:numId w:val="1028"/>
        </w:numPr>
      </w:pPr>
      <w:r>
        <w:t xml:space="preserve">Prescriptive analytics recommends actions - what should we do about it?</w:t>
      </w:r>
    </w:p>
    <w:p>
      <w:pPr>
        <w:pStyle w:val="Compact"/>
        <w:numPr>
          <w:ilvl w:val="0"/>
          <w:numId w:val="1028"/>
        </w:numPr>
      </w:pPr>
      <w:r>
        <w:t xml:space="preserve">Cognitive analytics represents the frontier - systems that can optimise themselves</w:t>
      </w:r>
    </w:p>
    <w:p>
      <w:pPr>
        <w:pStyle w:val="Compact"/>
        <w:numPr>
          <w:ilvl w:val="0"/>
          <w:numId w:val="1028"/>
        </w:numPr>
      </w:pPr>
      <w:r>
        <w:t xml:space="preserve">The livestock monitoring example shows this evolution perfectly</w:t>
      </w:r>
    </w:p>
    <w:p>
      <w:pPr>
        <w:pStyle w:val="Compact"/>
        <w:numPr>
          <w:ilvl w:val="0"/>
          <w:numId w:val="1028"/>
        </w:numPr>
      </w:pPr>
      <w:r>
        <w:t xml:space="preserve">It began with basic GPS tracking of cattle (descriptive - where are they?)</w:t>
      </w:r>
    </w:p>
    <w:p>
      <w:pPr>
        <w:pStyle w:val="Compact"/>
        <w:numPr>
          <w:ilvl w:val="0"/>
          <w:numId w:val="1028"/>
        </w:numPr>
      </w:pPr>
      <w:r>
        <w:t xml:space="preserve">Advanced to health monitoring that could diagnose issues (why is this animal behaving differently?)</w:t>
      </w:r>
    </w:p>
    <w:p>
      <w:pPr>
        <w:pStyle w:val="Compact"/>
        <w:numPr>
          <w:ilvl w:val="0"/>
          <w:numId w:val="1028"/>
        </w:numPr>
      </w:pPr>
      <w:r>
        <w:t xml:space="preserve">Then to predictive systems that could forecast health problems before visible symptoms</w:t>
      </w:r>
    </w:p>
    <w:p>
      <w:pPr>
        <w:pStyle w:val="Compact"/>
        <w:numPr>
          <w:ilvl w:val="0"/>
          <w:numId w:val="1028"/>
        </w:numPr>
      </w:pPr>
      <w:r>
        <w:t xml:space="preserve">Now moving toward systems that can prescribe and even implement interventions</w:t>
      </w:r>
    </w:p>
    <w:p>
      <w:pPr>
        <w:pStyle w:val="Compact"/>
        <w:numPr>
          <w:ilvl w:val="0"/>
          <w:numId w:val="1028"/>
        </w:numPr>
      </w:pPr>
      <w:r>
        <w:t xml:space="preserve">This same progression applies to any data-driven business function</w:t>
      </w:r>
    </w:p>
    <w:p>
      <w:pPr>
        <w:pStyle w:val="Compact"/>
        <w:numPr>
          <w:ilvl w:val="0"/>
          <w:numId w:val="1028"/>
        </w:numPr>
      </w:pPr>
      <w:r>
        <w:t xml:space="preserve">The key insight: higher levels of the pyramid deliver exponentially more business value</w:t>
      </w:r>
    </w:p>
    <w:p>
      <w:pPr>
        <w:pStyle w:val="Compact"/>
        <w:numPr>
          <w:ilvl w:val="0"/>
          <w:numId w:val="1028"/>
        </w:numPr>
      </w:pPr>
      <w:r>
        <w:t xml:space="preserve">Most organisations get stuck at descriptive/diagnostic levels and never realise the full potential</w:t>
      </w:r>
    </w:p>
    <w:p>
      <w:pPr>
        <w:pStyle w:val="Compact"/>
        <w:numPr>
          <w:ilvl w:val="0"/>
          <w:numId w:val="1028"/>
        </w:numPr>
      </w:pPr>
      <w:r>
        <w:t xml:space="preserve">The Gartner model provides a framework for assessing your current maturity and planning advancement</w:t>
      </w:r>
    </w:p>
    <w:p>
      <w:pPr>
        <w:pStyle w:val="Compact"/>
        <w:numPr>
          <w:ilvl w:val="0"/>
          <w:numId w:val="1028"/>
        </w:numPr>
      </w:pPr>
      <w:r>
        <w:t xml:space="preserve">Where is your organisation on this pyramid? What would it take to move up one level?</w:t>
      </w:r>
    </w:p>
    <w:bookmarkEnd w:id="50"/>
    <w:bookmarkStart w:id="52" w:name="the-innovation-adoption-framework"/>
    <w:p>
      <w:pPr>
        <w:pStyle w:val="Heading1"/>
      </w:pPr>
      <w:r>
        <w:t xml:space="preserve">The Innovation Adoption Framework</w:t>
      </w:r>
    </w:p>
    <w:p>
      <w:pPr>
        <w:pStyle w:val="FirstParagraph"/>
      </w:pPr>
      <w:r>
        <w:rPr>
          <w:b/>
          <w:bCs/>
        </w:rPr>
        <w:t xml:space="preserve">Five Business Implementation Phases: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Knowledge Building:</w:t>
      </w:r>
      <w:r>
        <w:t xml:space="preserve"> </w:t>
      </w:r>
      <w:r>
        <w:t xml:space="preserve">Understanding potential and possibilities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Strategic Alignment:</w:t>
      </w:r>
      <w:r>
        <w:t xml:space="preserve"> </w:t>
      </w:r>
      <w:r>
        <w:t xml:space="preserve">Connecting AI to business objectives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Capability Development:</w:t>
      </w:r>
      <w:r>
        <w:t xml:space="preserve"> </w:t>
      </w:r>
      <w:r>
        <w:t xml:space="preserve">Building human and technical resources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Pilot Implementation:</w:t>
      </w:r>
      <w:r>
        <w:t xml:space="preserve"> </w:t>
      </w:r>
      <w:r>
        <w:t xml:space="preserve">Testing and proving value</w:t>
      </w:r>
    </w:p>
    <w:p>
      <w:pPr>
        <w:pStyle w:val="Compact"/>
        <w:numPr>
          <w:ilvl w:val="0"/>
          <w:numId w:val="1029"/>
        </w:numPr>
      </w:pPr>
      <w:r>
        <w:rPr>
          <w:b/>
          <w:bCs/>
        </w:rPr>
        <w:t xml:space="preserve">Organisational Transformation:</w:t>
      </w:r>
      <w:r>
        <w:t xml:space="preserve"> </w:t>
      </w:r>
      <w:r>
        <w:t xml:space="preserve">Scaling and integrating across business</w:t>
      </w:r>
    </w:p>
    <w:p>
      <w:pPr>
        <w:pStyle w:val="FirstParagraph"/>
      </w:pPr>
      <w:r>
        <w:rPr>
          <w:b/>
          <w:bCs/>
        </w:rPr>
        <w:t xml:space="preserve">Agricultural Example:</w:t>
      </w:r>
      <w:r>
        <w:t xml:space="preserve"> </w:t>
      </w:r>
      <w:r>
        <w:t xml:space="preserve">How Digital Agriculture Services (DAS) progressed through these phases when implementing their crop forecasting system</w:t>
      </w:r>
      <w:r>
        <w:t xml:space="preserve"> </w:t>
      </w:r>
      <w:r>
        <w:t xml:space="preserve">-</w:t>
      </w:r>
      <w:r>
        <w:t xml:space="preserve"> </w:t>
      </w:r>
      <w:hyperlink r:id="rId51">
        <w:r>
          <w:rPr>
            <w:rStyle w:val="Hyperlink"/>
          </w:rPr>
          <w:t xml:space="preserve">Additional coverage: IT Brief article</w:t>
        </w:r>
      </w:hyperlink>
    </w:p>
    <w:p>
      <w:pPr>
        <w:pStyle w:val="Compact"/>
        <w:numPr>
          <w:ilvl w:val="0"/>
          <w:numId w:val="1030"/>
        </w:numPr>
      </w:pPr>
      <w:r>
        <w:t xml:space="preserve">The Innovation Adoption Framework provides a roadmap for implementing AI in organisations</w:t>
      </w:r>
    </w:p>
    <w:p>
      <w:pPr>
        <w:pStyle w:val="Compact"/>
        <w:numPr>
          <w:ilvl w:val="0"/>
          <w:numId w:val="1030"/>
        </w:numPr>
      </w:pPr>
      <w:r>
        <w:t xml:space="preserve">Phase 1 is Knowledge Building - understanding what’s possible before making commitments</w:t>
      </w:r>
    </w:p>
    <w:p>
      <w:pPr>
        <w:pStyle w:val="Compact"/>
        <w:numPr>
          <w:ilvl w:val="0"/>
          <w:numId w:val="1030"/>
        </w:numPr>
      </w:pPr>
      <w:r>
        <w:t xml:space="preserve">Phase 2 is Strategic Alignment - connecting AI initiatives to specific business objectives</w:t>
      </w:r>
    </w:p>
    <w:p>
      <w:pPr>
        <w:pStyle w:val="Compact"/>
        <w:numPr>
          <w:ilvl w:val="0"/>
          <w:numId w:val="1030"/>
        </w:numPr>
      </w:pPr>
      <w:r>
        <w:t xml:space="preserve">Phase 3 is Capability Development - building or acquiring the needed skills and technologies</w:t>
      </w:r>
    </w:p>
    <w:p>
      <w:pPr>
        <w:pStyle w:val="Compact"/>
        <w:numPr>
          <w:ilvl w:val="0"/>
          <w:numId w:val="1030"/>
        </w:numPr>
      </w:pPr>
      <w:r>
        <w:t xml:space="preserve">Phase 4 is Pilot Implementation - testing in controlled environments to demonstrate value</w:t>
      </w:r>
    </w:p>
    <w:p>
      <w:pPr>
        <w:pStyle w:val="Compact"/>
        <w:numPr>
          <w:ilvl w:val="0"/>
          <w:numId w:val="1030"/>
        </w:numPr>
      </w:pPr>
      <w:r>
        <w:t xml:space="preserve">Phase 5 is Organisational Transformation - scaling successful approaches across the business</w:t>
      </w:r>
    </w:p>
    <w:p>
      <w:pPr>
        <w:pStyle w:val="Compact"/>
        <w:numPr>
          <w:ilvl w:val="0"/>
          <w:numId w:val="1030"/>
        </w:numPr>
      </w:pPr>
      <w:r>
        <w:t xml:space="preserve">The Digital Agriculture Services example illustrates this progression</w:t>
      </w:r>
    </w:p>
    <w:p>
      <w:pPr>
        <w:pStyle w:val="Compact"/>
        <w:numPr>
          <w:ilvl w:val="0"/>
          <w:numId w:val="1030"/>
        </w:numPr>
      </w:pPr>
      <w:r>
        <w:t xml:space="preserve">They began by building knowledge about how satellite imagery and ML could predict crop yields</w:t>
      </w:r>
    </w:p>
    <w:p>
      <w:pPr>
        <w:pStyle w:val="Compact"/>
        <w:numPr>
          <w:ilvl w:val="0"/>
          <w:numId w:val="1030"/>
        </w:numPr>
      </w:pPr>
      <w:r>
        <w:t xml:space="preserve">They aligned this with strategic business needs in agricultural insurance and investment</w:t>
      </w:r>
    </w:p>
    <w:p>
      <w:pPr>
        <w:pStyle w:val="Compact"/>
        <w:numPr>
          <w:ilvl w:val="0"/>
          <w:numId w:val="1030"/>
        </w:numPr>
      </w:pPr>
      <w:r>
        <w:t xml:space="preserve">They developed capabilities by building data science teams and satellite imagery processing</w:t>
      </w:r>
    </w:p>
    <w:p>
      <w:pPr>
        <w:pStyle w:val="Compact"/>
        <w:numPr>
          <w:ilvl w:val="0"/>
          <w:numId w:val="1030"/>
        </w:numPr>
      </w:pPr>
      <w:r>
        <w:t xml:space="preserve">Their pilot implementations tested predictions against ground-truth data in specific regions</w:t>
      </w:r>
    </w:p>
    <w:p>
      <w:pPr>
        <w:pStyle w:val="Compact"/>
        <w:numPr>
          <w:ilvl w:val="0"/>
          <w:numId w:val="1030"/>
        </w:numPr>
      </w:pPr>
      <w:r>
        <w:t xml:space="preserve">Now they’re transforming the agricultural intelligence landscape at organisational scale</w:t>
      </w:r>
    </w:p>
    <w:p>
      <w:pPr>
        <w:pStyle w:val="Compact"/>
        <w:numPr>
          <w:ilvl w:val="0"/>
          <w:numId w:val="1030"/>
        </w:numPr>
      </w:pPr>
      <w:r>
        <w:t xml:space="preserve">This framework applies to any significant innovation initiative, not just AI</w:t>
      </w:r>
    </w:p>
    <w:p>
      <w:pPr>
        <w:pStyle w:val="Compact"/>
        <w:numPr>
          <w:ilvl w:val="0"/>
          <w:numId w:val="1030"/>
        </w:numPr>
      </w:pPr>
      <w:r>
        <w:t xml:space="preserve">The key insight: skipping phases often leads to implementation failure</w:t>
      </w:r>
    </w:p>
    <w:p>
      <w:pPr>
        <w:pStyle w:val="Compact"/>
        <w:numPr>
          <w:ilvl w:val="0"/>
          <w:numId w:val="1030"/>
        </w:numPr>
      </w:pPr>
      <w:r>
        <w:t xml:space="preserve">Many organisations jump straight to pilots without strategic alignment or capability building</w:t>
      </w:r>
    </w:p>
    <w:p>
      <w:pPr>
        <w:pStyle w:val="Compact"/>
        <w:numPr>
          <w:ilvl w:val="0"/>
          <w:numId w:val="1030"/>
        </w:numPr>
      </w:pPr>
      <w:r>
        <w:t xml:space="preserve">The KPMG framework provides additional detail on implementing each phase</w:t>
      </w:r>
    </w:p>
    <w:p>
      <w:pPr>
        <w:pStyle w:val="Compact"/>
        <w:numPr>
          <w:ilvl w:val="0"/>
          <w:numId w:val="1030"/>
        </w:numPr>
      </w:pPr>
      <w:r>
        <w:t xml:space="preserve">What phase is your organisation currently in? Are you trying to skip essential steps?</w:t>
      </w:r>
    </w:p>
    <w:bookmarkEnd w:id="52"/>
    <w:bookmarkStart w:id="54" w:name="the-ai-investment-model"/>
    <w:p>
      <w:pPr>
        <w:pStyle w:val="Heading1"/>
      </w:pPr>
      <w:r>
        <w:t xml:space="preserve">The AI Investment Model</w:t>
      </w:r>
    </w:p>
    <w:p>
      <w:pPr>
        <w:pStyle w:val="FirstParagraph"/>
      </w:pPr>
      <w:r>
        <w:rPr>
          <w:b/>
          <w:bCs/>
        </w:rPr>
        <w:t xml:space="preserve">Calculating Return on AI Investment:</w:t>
      </w:r>
    </w:p>
    <w:p>
      <w:pPr>
        <w:pStyle w:val="Compact"/>
        <w:numPr>
          <w:ilvl w:val="0"/>
          <w:numId w:val="1031"/>
        </w:numPr>
      </w:pPr>
      <w:r>
        <w:rPr>
          <w:b/>
          <w:bCs/>
        </w:rPr>
        <w:t xml:space="preserve">Cost Considerations:</w:t>
      </w:r>
      <w:r>
        <w:t xml:space="preserve"> </w:t>
      </w:r>
      <w:r>
        <w:t xml:space="preserve">Implementation, integration, training, maintenance</w:t>
      </w:r>
    </w:p>
    <w:p>
      <w:pPr>
        <w:pStyle w:val="Compact"/>
        <w:numPr>
          <w:ilvl w:val="0"/>
          <w:numId w:val="1031"/>
        </w:numPr>
      </w:pPr>
      <w:r>
        <w:rPr>
          <w:b/>
          <w:bCs/>
        </w:rPr>
        <w:t xml:space="preserve">Value Categories:</w:t>
      </w:r>
      <w:r>
        <w:t xml:space="preserve"> </w:t>
      </w:r>
      <w:r>
        <w:t xml:space="preserve">Efficiency gains, new capabilities, risk reduction, market differentiation</w:t>
      </w:r>
    </w:p>
    <w:p>
      <w:pPr>
        <w:pStyle w:val="Compact"/>
        <w:numPr>
          <w:ilvl w:val="0"/>
          <w:numId w:val="1031"/>
        </w:numPr>
      </w:pPr>
      <w:r>
        <w:rPr>
          <w:b/>
          <w:bCs/>
        </w:rPr>
        <w:t xml:space="preserve">Measuring Success:</w:t>
      </w:r>
      <w:r>
        <w:t xml:space="preserve"> </w:t>
      </w:r>
      <w:r>
        <w:t xml:space="preserve">KPIs, benchmarks, and value capture mechanisms</w:t>
      </w:r>
    </w:p>
    <w:p>
      <w:pPr>
        <w:pStyle w:val="Compact"/>
        <w:numPr>
          <w:ilvl w:val="0"/>
          <w:numId w:val="1031"/>
        </w:numPr>
      </w:pPr>
      <w:r>
        <w:rPr>
          <w:b/>
          <w:bCs/>
        </w:rPr>
        <w:t xml:space="preserve">Timeline Expectations:</w:t>
      </w:r>
      <w:r>
        <w:t xml:space="preserve"> </w:t>
      </w:r>
      <w:r>
        <w:t xml:space="preserve">Short-term wins vs. long-term transformation</w:t>
      </w:r>
    </w:p>
    <w:p>
      <w:pPr>
        <w:pStyle w:val="FirstParagraph"/>
      </w:pPr>
      <w:r>
        <w:rPr>
          <w:b/>
          <w:bCs/>
        </w:rPr>
        <w:t xml:space="preserve">Agricultural Example:</w:t>
      </w:r>
      <w:r>
        <w:t xml:space="preserve"> </w:t>
      </w:r>
      <w:r>
        <w:t xml:space="preserve">AgBot II autonomous weeding robot’s ROI calculation model and payback period analysis</w:t>
      </w:r>
    </w:p>
    <w:p>
      <w:pPr>
        <w:pStyle w:val="Compact"/>
        <w:numPr>
          <w:ilvl w:val="0"/>
          <w:numId w:val="1032"/>
        </w:numPr>
      </w:pPr>
      <w:hyperlink r:id="rId53">
        <w:r>
          <w:rPr>
            <w:rStyle w:val="Hyperlink"/>
          </w:rPr>
          <w:t xml:space="preserve">Source: Queensland University of Technology,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“AgBot II Robot for Farm Weed Management”</w:t>
        </w:r>
      </w:hyperlink>
    </w:p>
    <w:p>
      <w:pPr>
        <w:pStyle w:val="Compact"/>
        <w:numPr>
          <w:ilvl w:val="0"/>
          <w:numId w:val="1033"/>
        </w:numPr>
      </w:pPr>
      <w:r>
        <w:t xml:space="preserve">The AI Investment Model provides a framework for calculating the business value of AI initiatives</w:t>
      </w:r>
    </w:p>
    <w:p>
      <w:pPr>
        <w:pStyle w:val="Compact"/>
        <w:numPr>
          <w:ilvl w:val="0"/>
          <w:numId w:val="1033"/>
        </w:numPr>
      </w:pPr>
      <w:r>
        <w:t xml:space="preserve">Cost considerations include not just implementation but integration with existing systems, staff training, and ongoing maintenance</w:t>
      </w:r>
    </w:p>
    <w:p>
      <w:pPr>
        <w:pStyle w:val="Compact"/>
        <w:numPr>
          <w:ilvl w:val="0"/>
          <w:numId w:val="1033"/>
        </w:numPr>
      </w:pPr>
      <w:r>
        <w:t xml:space="preserve">Value categories are diverse - efficiency gains are most obvious, but new capabilities, risk reduction, and market differentiation often deliver greater value</w:t>
      </w:r>
    </w:p>
    <w:p>
      <w:pPr>
        <w:pStyle w:val="Compact"/>
        <w:numPr>
          <w:ilvl w:val="0"/>
          <w:numId w:val="1033"/>
        </w:numPr>
      </w:pPr>
      <w:r>
        <w:t xml:space="preserve">Measuring success requires specific KPIs tailored to your business objectives</w:t>
      </w:r>
    </w:p>
    <w:p>
      <w:pPr>
        <w:pStyle w:val="Compact"/>
        <w:numPr>
          <w:ilvl w:val="0"/>
          <w:numId w:val="1033"/>
        </w:numPr>
      </w:pPr>
      <w:r>
        <w:t xml:space="preserve">Timeline expectations are crucial - some benefits appear quickly while transformational value takes longer</w:t>
      </w:r>
    </w:p>
    <w:p>
      <w:pPr>
        <w:pStyle w:val="Compact"/>
        <w:numPr>
          <w:ilvl w:val="0"/>
          <w:numId w:val="1033"/>
        </w:numPr>
      </w:pPr>
      <w:r>
        <w:t xml:space="preserve">The AgBot II example demonstrates this comprehensive approach to ROI calculation</w:t>
      </w:r>
    </w:p>
    <w:p>
      <w:pPr>
        <w:pStyle w:val="Compact"/>
        <w:numPr>
          <w:ilvl w:val="0"/>
          <w:numId w:val="1033"/>
        </w:numPr>
      </w:pPr>
      <w:r>
        <w:t xml:space="preserve">Initial costs included development, manufacturing, and implementation</w:t>
      </w:r>
    </w:p>
    <w:p>
      <w:pPr>
        <w:pStyle w:val="Compact"/>
        <w:numPr>
          <w:ilvl w:val="0"/>
          <w:numId w:val="1033"/>
        </w:numPr>
      </w:pPr>
      <w:r>
        <w:t xml:space="preserve">Value categories included reduced herbicide costs, labor savings, and yield improvements</w:t>
      </w:r>
    </w:p>
    <w:p>
      <w:pPr>
        <w:pStyle w:val="Compact"/>
        <w:numPr>
          <w:ilvl w:val="0"/>
          <w:numId w:val="1033"/>
        </w:numPr>
      </w:pPr>
      <w:r>
        <w:t xml:space="preserve">Their measurement approach compared traditional methods to autonomous operations</w:t>
      </w:r>
    </w:p>
    <w:p>
      <w:pPr>
        <w:pStyle w:val="Compact"/>
        <w:numPr>
          <w:ilvl w:val="0"/>
          <w:numId w:val="1033"/>
        </w:numPr>
      </w:pPr>
      <w:r>
        <w:t xml:space="preserve">Timeline expectations recognised short-term operational savings and long-term transformation of weed management</w:t>
      </w:r>
    </w:p>
    <w:p>
      <w:pPr>
        <w:pStyle w:val="Compact"/>
        <w:numPr>
          <w:ilvl w:val="0"/>
          <w:numId w:val="1033"/>
        </w:numPr>
      </w:pPr>
      <w:r>
        <w:t xml:space="preserve">The projected AU$1.3 billion national impact shows the scaling potential</w:t>
      </w:r>
    </w:p>
    <w:p>
      <w:pPr>
        <w:pStyle w:val="Compact"/>
        <w:numPr>
          <w:ilvl w:val="0"/>
          <w:numId w:val="1033"/>
        </w:numPr>
      </w:pPr>
      <w:r>
        <w:t xml:space="preserve">This same model applies to AI investments in any business domain</w:t>
      </w:r>
    </w:p>
    <w:p>
      <w:pPr>
        <w:pStyle w:val="Compact"/>
        <w:numPr>
          <w:ilvl w:val="0"/>
          <w:numId w:val="1033"/>
        </w:numPr>
      </w:pPr>
      <w:r>
        <w:t xml:space="preserve">The key insight: comprehensive ROI calculations require looking beyond obvious cost savings</w:t>
      </w:r>
    </w:p>
    <w:p>
      <w:pPr>
        <w:pStyle w:val="Compact"/>
        <w:numPr>
          <w:ilvl w:val="0"/>
          <w:numId w:val="1033"/>
        </w:numPr>
      </w:pPr>
      <w:r>
        <w:t xml:space="preserve">Most organisations underestimate both costs (especially integration) and benefits (especially strategic value)</w:t>
      </w:r>
    </w:p>
    <w:p>
      <w:pPr>
        <w:pStyle w:val="Compact"/>
        <w:numPr>
          <w:ilvl w:val="0"/>
          <w:numId w:val="1033"/>
        </w:numPr>
      </w:pPr>
      <w:r>
        <w:t xml:space="preserve">The HBR article provides additional frameworks for calculating generative AI ROI</w:t>
      </w:r>
    </w:p>
    <w:p>
      <w:pPr>
        <w:pStyle w:val="Compact"/>
        <w:numPr>
          <w:ilvl w:val="0"/>
          <w:numId w:val="1033"/>
        </w:numPr>
      </w:pPr>
      <w:r>
        <w:t xml:space="preserve">How comprehensive is your current approach to AI investment calculations?</w:t>
      </w:r>
    </w:p>
    <w:bookmarkEnd w:id="54"/>
    <w:bookmarkStart w:id="55" w:name="X6a18e2cf04a5403a1658f028e039143ed455b45"/>
    <w:p>
      <w:pPr>
        <w:pStyle w:val="Heading1"/>
      </w:pPr>
      <w:r>
        <w:t xml:space="preserve">PART 3: IMPLEMENTING AI INNOVATION STRATEGIES</w:t>
      </w:r>
    </w:p>
    <w:p>
      <w:pPr>
        <w:pStyle w:val="Compact"/>
        <w:numPr>
          <w:ilvl w:val="0"/>
          <w:numId w:val="1034"/>
        </w:numPr>
      </w:pPr>
      <w:r>
        <w:t xml:space="preserve">Now let’s move from frameworks and case studies to specific implementation strategies</w:t>
      </w:r>
    </w:p>
    <w:p>
      <w:pPr>
        <w:pStyle w:val="Compact"/>
        <w:numPr>
          <w:ilvl w:val="0"/>
          <w:numId w:val="1034"/>
        </w:numPr>
      </w:pPr>
      <w:r>
        <w:t xml:space="preserve">These strategies provide practical approaches to applying the frameworks we’ve discussed</w:t>
      </w:r>
    </w:p>
    <w:p>
      <w:pPr>
        <w:pStyle w:val="Compact"/>
        <w:numPr>
          <w:ilvl w:val="0"/>
          <w:numId w:val="1034"/>
        </w:numPr>
      </w:pPr>
      <w:r>
        <w:t xml:space="preserve">Each strategy addresses a different aspect of successful AI implementation</w:t>
      </w:r>
    </w:p>
    <w:p>
      <w:pPr>
        <w:pStyle w:val="Compact"/>
        <w:numPr>
          <w:ilvl w:val="0"/>
          <w:numId w:val="1034"/>
        </w:numPr>
      </w:pPr>
      <w:r>
        <w:t xml:space="preserve">Together, they form a comprehensive toolkit for business leaders</w:t>
      </w:r>
    </w:p>
    <w:p>
      <w:pPr>
        <w:pStyle w:val="Compact"/>
        <w:numPr>
          <w:ilvl w:val="0"/>
          <w:numId w:val="1034"/>
        </w:numPr>
      </w:pPr>
      <w:r>
        <w:t xml:space="preserve">Again, while our examples are agricultural, these strategies apply universally</w:t>
      </w:r>
    </w:p>
    <w:bookmarkEnd w:id="55"/>
    <w:bookmarkStart w:id="57" w:name="X1e5c569b8c116570c5b1736a8993b98dc40619c"/>
    <w:p>
      <w:pPr>
        <w:pStyle w:val="Heading1"/>
      </w:pPr>
      <w:r>
        <w:t xml:space="preserve">Strategy 1: The Business Model Canvas for AI Integration</w:t>
      </w:r>
    </w:p>
    <w:p>
      <w:pPr>
        <w:pStyle w:val="FirstParagraph"/>
      </w:pPr>
      <w:r>
        <w:rPr>
          <w:b/>
          <w:bCs/>
        </w:rPr>
        <w:t xml:space="preserve">Key Components: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Problem-Solution Fit:</w:t>
      </w:r>
      <w:r>
        <w:t xml:space="preserve"> </w:t>
      </w:r>
      <w:r>
        <w:t xml:space="preserve">Identify specific business challenges AI can address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Value Proposition Canvas:</w:t>
      </w:r>
      <w:r>
        <w:t xml:space="preserve"> </w:t>
      </w:r>
      <w:r>
        <w:t xml:space="preserve">Define clear value added through AI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Resource Assessment:</w:t>
      </w:r>
      <w:r>
        <w:t xml:space="preserve"> </w:t>
      </w:r>
      <w:r>
        <w:t xml:space="preserve">Gap analysis of capabilities needed</w:t>
      </w:r>
    </w:p>
    <w:p>
      <w:pPr>
        <w:pStyle w:val="Compact"/>
        <w:numPr>
          <w:ilvl w:val="0"/>
          <w:numId w:val="1035"/>
        </w:numPr>
      </w:pPr>
      <w:r>
        <w:rPr>
          <w:b/>
          <w:bCs/>
        </w:rPr>
        <w:t xml:space="preserve">Cost-Benefit Structure:</w:t>
      </w:r>
      <w:r>
        <w:t xml:space="preserve"> </w:t>
      </w:r>
      <w:r>
        <w:t xml:space="preserve">Comprehensive ROI model</w:t>
      </w:r>
    </w:p>
    <w:p>
      <w:pPr>
        <w:pStyle w:val="FirstParagraph"/>
      </w:pPr>
      <w:r>
        <w:rPr>
          <w:b/>
          <w:bCs/>
        </w:rPr>
        <w:t xml:space="preserve">Agricultural Application:</w:t>
      </w:r>
      <w:r>
        <w:t xml:space="preserve"> </w:t>
      </w:r>
      <w:r>
        <w:t xml:space="preserve">How Wagga Wagga</w:t>
      </w:r>
      <w:r>
        <w:t xml:space="preserve"> </w:t>
      </w:r>
      <w:r>
        <w:t xml:space="preserve">“hands-free”</w:t>
      </w:r>
      <w:r>
        <w:t xml:space="preserve"> </w:t>
      </w:r>
      <w:r>
        <w:t xml:space="preserve">farm used this canvas to develop their autonomous farming business case</w:t>
      </w:r>
    </w:p>
    <w:p>
      <w:pPr>
        <w:pStyle w:val="BodyText"/>
      </w:pPr>
      <w:r>
        <w:rPr>
          <w:b/>
          <w:bCs/>
        </w:rPr>
        <w:t xml:space="preserve">Additional Coverage:</w:t>
      </w:r>
      <w:r>
        <w:t xml:space="preserve"> </w:t>
      </w:r>
      <w:hyperlink r:id="rId56">
        <w:r>
          <w:rPr>
            <w:rStyle w:val="Hyperlink"/>
          </w:rPr>
          <w:t xml:space="preserve">ABC News: Automated Farm</w:t>
        </w:r>
      </w:hyperlink>
    </w:p>
    <w:p>
      <w:pPr>
        <w:pStyle w:val="Compact"/>
        <w:numPr>
          <w:ilvl w:val="0"/>
          <w:numId w:val="1036"/>
        </w:numPr>
      </w:pPr>
      <w:r>
        <w:t xml:space="preserve">The Business Model Canvas provides a structured approach to integrating AI into business models</w:t>
      </w:r>
    </w:p>
    <w:p>
      <w:pPr>
        <w:pStyle w:val="Compact"/>
        <w:numPr>
          <w:ilvl w:val="0"/>
          <w:numId w:val="1036"/>
        </w:numPr>
      </w:pPr>
      <w:r>
        <w:t xml:space="preserve">Problem-Solution Fit ensures you’re addressing actual business challenges, not just deploying technology</w:t>
      </w:r>
    </w:p>
    <w:p>
      <w:pPr>
        <w:pStyle w:val="Compact"/>
        <w:numPr>
          <w:ilvl w:val="0"/>
          <w:numId w:val="1036"/>
        </w:numPr>
      </w:pPr>
      <w:r>
        <w:t xml:space="preserve">The Value Proposition Canvas helps articulate exactly what value AI adds for customers and the business</w:t>
      </w:r>
    </w:p>
    <w:p>
      <w:pPr>
        <w:pStyle w:val="Compact"/>
        <w:numPr>
          <w:ilvl w:val="0"/>
          <w:numId w:val="1036"/>
        </w:numPr>
      </w:pPr>
      <w:r>
        <w:t xml:space="preserve">Resource Assessment identifies capability gaps in technology, data, expertise, and infrastructure</w:t>
      </w:r>
    </w:p>
    <w:p>
      <w:pPr>
        <w:pStyle w:val="Compact"/>
        <w:numPr>
          <w:ilvl w:val="0"/>
          <w:numId w:val="1036"/>
        </w:numPr>
      </w:pPr>
      <w:r>
        <w:t xml:space="preserve">Cost-Benefit Structure creates a comprehensive model of investment and returns</w:t>
      </w:r>
    </w:p>
    <w:p>
      <w:pPr>
        <w:pStyle w:val="Compact"/>
        <w:numPr>
          <w:ilvl w:val="0"/>
          <w:numId w:val="1036"/>
        </w:numPr>
      </w:pPr>
      <w:r>
        <w:t xml:space="preserve">The Wagga Wagga</w:t>
      </w:r>
      <w:r>
        <w:t xml:space="preserve"> </w:t>
      </w:r>
      <w:r>
        <w:t xml:space="preserve">“hands-free”</w:t>
      </w:r>
      <w:r>
        <w:t xml:space="preserve"> </w:t>
      </w:r>
      <w:r>
        <w:t xml:space="preserve">farm applied this approach to autonomous farming</w:t>
      </w:r>
    </w:p>
    <w:p>
      <w:pPr>
        <w:pStyle w:val="Compact"/>
        <w:numPr>
          <w:ilvl w:val="0"/>
          <w:numId w:val="1036"/>
        </w:numPr>
      </w:pPr>
      <w:r>
        <w:t xml:space="preserve">They identified specific problems - labor shortages, precision limitations, and management complexity</w:t>
      </w:r>
    </w:p>
    <w:p>
      <w:pPr>
        <w:pStyle w:val="Compact"/>
        <w:numPr>
          <w:ilvl w:val="0"/>
          <w:numId w:val="1036"/>
        </w:numPr>
      </w:pPr>
      <w:r>
        <w:t xml:space="preserve">Their value proposition focused on higher yields, reduced inputs, and consistent quality</w:t>
      </w:r>
    </w:p>
    <w:p>
      <w:pPr>
        <w:pStyle w:val="Compact"/>
        <w:numPr>
          <w:ilvl w:val="0"/>
          <w:numId w:val="1036"/>
        </w:numPr>
      </w:pPr>
      <w:r>
        <w:t xml:space="preserve">Their resource assessment identified gaps in technical infrastructure and staff capabilities</w:t>
      </w:r>
    </w:p>
    <w:p>
      <w:pPr>
        <w:pStyle w:val="Compact"/>
        <w:numPr>
          <w:ilvl w:val="0"/>
          <w:numId w:val="1036"/>
        </w:numPr>
      </w:pPr>
      <w:r>
        <w:t xml:space="preserve">Their cost-benefit structure modeled initial investment against multi-year productivity gains</w:t>
      </w:r>
    </w:p>
    <w:p>
      <w:pPr>
        <w:pStyle w:val="Compact"/>
        <w:numPr>
          <w:ilvl w:val="0"/>
          <w:numId w:val="1036"/>
        </w:numPr>
      </w:pPr>
      <w:r>
        <w:t xml:space="preserve">This systematic approach helped secure funding and stakeholder support</w:t>
      </w:r>
    </w:p>
    <w:p>
      <w:pPr>
        <w:pStyle w:val="Compact"/>
        <w:numPr>
          <w:ilvl w:val="0"/>
          <w:numId w:val="1036"/>
        </w:numPr>
      </w:pPr>
      <w:r>
        <w:t xml:space="preserve">The same canvas framework applies to AI integration in any industry</w:t>
      </w:r>
    </w:p>
    <w:p>
      <w:pPr>
        <w:pStyle w:val="Compact"/>
        <w:numPr>
          <w:ilvl w:val="0"/>
          <w:numId w:val="1036"/>
        </w:numPr>
      </w:pPr>
      <w:r>
        <w:t xml:space="preserve">The key insight: successful AI implementation begins with business model clarity, not technology selection</w:t>
      </w:r>
    </w:p>
    <w:p>
      <w:pPr>
        <w:pStyle w:val="Compact"/>
        <w:numPr>
          <w:ilvl w:val="0"/>
          <w:numId w:val="1036"/>
        </w:numPr>
      </w:pPr>
      <w:r>
        <w:t xml:space="preserve">The Strategyser reference provides templates and examples for applying this canvas</w:t>
      </w:r>
    </w:p>
    <w:p>
      <w:pPr>
        <w:pStyle w:val="Compact"/>
        <w:numPr>
          <w:ilvl w:val="0"/>
          <w:numId w:val="1036"/>
        </w:numPr>
      </w:pPr>
      <w:r>
        <w:t xml:space="preserve">How might this canvas help structure your organisation’s approach to AI integration?</w:t>
      </w:r>
    </w:p>
    <w:bookmarkEnd w:id="57"/>
    <w:bookmarkStart w:id="60" w:name="Xb0c488f66edaf87aa32aa68eac7618835f572ff"/>
    <w:p>
      <w:pPr>
        <w:pStyle w:val="Heading1"/>
      </w:pPr>
      <w:r>
        <w:t xml:space="preserve">Strategy 2: The MVP (Minimum Viable Product) Approach</w:t>
      </w:r>
    </w:p>
    <w:p>
      <w:pPr>
        <w:pStyle w:val="FirstParagraph"/>
      </w:pPr>
      <w:r>
        <w:rPr>
          <w:b/>
          <w:bCs/>
        </w:rPr>
        <w:t xml:space="preserve">Framework Elements:</w:t>
      </w:r>
    </w:p>
    <w:p>
      <w:pPr>
        <w:pStyle w:val="Compact"/>
        <w:numPr>
          <w:ilvl w:val="0"/>
          <w:numId w:val="1037"/>
        </w:numPr>
      </w:pPr>
      <w:r>
        <w:rPr>
          <w:b/>
          <w:bCs/>
        </w:rPr>
        <w:t xml:space="preserve">Scope Definition:</w:t>
      </w:r>
      <w:r>
        <w:t xml:space="preserve"> </w:t>
      </w:r>
      <w:r>
        <w:t xml:space="preserve">Select high-impact, low-complexity starting point</w:t>
      </w:r>
    </w:p>
    <w:p>
      <w:pPr>
        <w:pStyle w:val="Compact"/>
        <w:numPr>
          <w:ilvl w:val="0"/>
          <w:numId w:val="1037"/>
        </w:numPr>
      </w:pPr>
      <w:r>
        <w:rPr>
          <w:b/>
          <w:bCs/>
        </w:rPr>
        <w:t xml:space="preserve">Success Metrics:</w:t>
      </w:r>
      <w:r>
        <w:t xml:space="preserve"> </w:t>
      </w:r>
      <w:r>
        <w:t xml:space="preserve">Define clear KPIs tied to business outcomes</w:t>
      </w:r>
    </w:p>
    <w:p>
      <w:pPr>
        <w:pStyle w:val="Compact"/>
        <w:numPr>
          <w:ilvl w:val="0"/>
          <w:numId w:val="1037"/>
        </w:numPr>
      </w:pPr>
      <w:r>
        <w:rPr>
          <w:b/>
          <w:bCs/>
        </w:rPr>
        <w:t xml:space="preserve">Feedback Loops:</w:t>
      </w:r>
      <w:r>
        <w:t xml:space="preserve"> </w:t>
      </w:r>
      <w:r>
        <w:t xml:space="preserve">Structured learning mechanisms</w:t>
      </w:r>
    </w:p>
    <w:p>
      <w:pPr>
        <w:pStyle w:val="Compact"/>
        <w:numPr>
          <w:ilvl w:val="0"/>
          <w:numId w:val="1037"/>
        </w:numPr>
      </w:pPr>
      <w:r>
        <w:rPr>
          <w:b/>
          <w:bCs/>
        </w:rPr>
        <w:t xml:space="preserve">Scaling Plan:</w:t>
      </w:r>
      <w:r>
        <w:t xml:space="preserve"> </w:t>
      </w:r>
      <w:r>
        <w:t xml:space="preserve">Path from pilot to enterprise implementation</w:t>
      </w:r>
    </w:p>
    <w:p>
      <w:pPr>
        <w:pStyle w:val="FirstParagraph"/>
      </w:pPr>
      <w:r>
        <w:rPr>
          <w:b/>
          <w:bCs/>
        </w:rPr>
        <w:t xml:space="preserve">Agricultural Application:</w:t>
      </w:r>
      <w:r>
        <w:t xml:space="preserve"> </w:t>
      </w:r>
      <w:r>
        <w:t xml:space="preserve">CQUniversity’s staged approach to weed-targeting drone deployment</w:t>
      </w:r>
    </w:p>
    <w:p>
      <w:pPr>
        <w:pStyle w:val="Compact"/>
        <w:numPr>
          <w:ilvl w:val="0"/>
          <w:numId w:val="1038"/>
        </w:numPr>
      </w:pPr>
      <w:hyperlink r:id="rId58">
        <w:r>
          <w:rPr>
            <w:rStyle w:val="Hyperlink"/>
          </w:rPr>
          <w:t xml:space="preserve">Source: CQUniversity,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“Autonomous weed-targeting AI drones a sky-high success”</w:t>
        </w:r>
      </w:hyperlink>
    </w:p>
    <w:p>
      <w:pPr>
        <w:pStyle w:val="FirstParagraph"/>
      </w:pPr>
      <w:r>
        <w:rPr>
          <w:b/>
          <w:bCs/>
        </w:rPr>
        <w:t xml:space="preserve">Framework Reference:</w:t>
      </w:r>
      <w:r>
        <w:t xml:space="preserve"> </w:t>
      </w:r>
      <w:hyperlink r:id="rId59">
        <w:r>
          <w:rPr>
            <w:rStyle w:val="Hyperlink"/>
          </w:rPr>
          <w:t xml:space="preserve">Lean Startup Methodology</w:t>
        </w:r>
      </w:hyperlink>
    </w:p>
    <w:p>
      <w:pPr>
        <w:pStyle w:val="Compact"/>
        <w:numPr>
          <w:ilvl w:val="0"/>
          <w:numId w:val="1039"/>
        </w:numPr>
      </w:pPr>
      <w:r>
        <w:t xml:space="preserve">The MVP (Minimum Viable Product) Approach applies lean startup methodology to AI implementation</w:t>
      </w:r>
    </w:p>
    <w:p>
      <w:pPr>
        <w:pStyle w:val="Compact"/>
        <w:numPr>
          <w:ilvl w:val="0"/>
          <w:numId w:val="1039"/>
        </w:numPr>
      </w:pPr>
      <w:r>
        <w:t xml:space="preserve">Scope Definition means selecting a narrow, high-impact use case for initial implementation</w:t>
      </w:r>
    </w:p>
    <w:p>
      <w:pPr>
        <w:pStyle w:val="Compact"/>
        <w:numPr>
          <w:ilvl w:val="0"/>
          <w:numId w:val="1039"/>
        </w:numPr>
      </w:pPr>
      <w:r>
        <w:t xml:space="preserve">Success Metrics establish clear, measurable KPIs tied directly to business outcomes</w:t>
      </w:r>
    </w:p>
    <w:p>
      <w:pPr>
        <w:pStyle w:val="Compact"/>
        <w:numPr>
          <w:ilvl w:val="0"/>
          <w:numId w:val="1039"/>
        </w:numPr>
      </w:pPr>
      <w:r>
        <w:t xml:space="preserve">Feedback Loops create structured mechanisms for learning and adaptation</w:t>
      </w:r>
    </w:p>
    <w:p>
      <w:pPr>
        <w:pStyle w:val="Compact"/>
        <w:numPr>
          <w:ilvl w:val="0"/>
          <w:numId w:val="1039"/>
        </w:numPr>
      </w:pPr>
      <w:r>
        <w:t xml:space="preserve">The Scaling Plan maps the path from successful pilot to enterprise-wide implementation</w:t>
      </w:r>
    </w:p>
    <w:p>
      <w:pPr>
        <w:pStyle w:val="Compact"/>
        <w:numPr>
          <w:ilvl w:val="0"/>
          <w:numId w:val="1039"/>
        </w:numPr>
      </w:pPr>
      <w:r>
        <w:t xml:space="preserve">CQUniversity applied this approach to their weed-targeting drone project</w:t>
      </w:r>
    </w:p>
    <w:p>
      <w:pPr>
        <w:pStyle w:val="Compact"/>
        <w:numPr>
          <w:ilvl w:val="0"/>
          <w:numId w:val="1039"/>
        </w:numPr>
      </w:pPr>
      <w:r>
        <w:t xml:space="preserve">They defined a narrow initial scope - identifying a single weed species in sorghum crops</w:t>
      </w:r>
    </w:p>
    <w:p>
      <w:pPr>
        <w:pStyle w:val="Compact"/>
        <w:numPr>
          <w:ilvl w:val="0"/>
          <w:numId w:val="1039"/>
        </w:numPr>
      </w:pPr>
      <w:r>
        <w:t xml:space="preserve">Their success metrics included detection accuracy, reduction in herbicide use, and time savings</w:t>
      </w:r>
    </w:p>
    <w:p>
      <w:pPr>
        <w:pStyle w:val="Compact"/>
        <w:numPr>
          <w:ilvl w:val="0"/>
          <w:numId w:val="1039"/>
        </w:numPr>
      </w:pPr>
      <w:r>
        <w:t xml:space="preserve">They established feedback loops through field testing and farmer interviews</w:t>
      </w:r>
    </w:p>
    <w:p>
      <w:pPr>
        <w:pStyle w:val="Compact"/>
        <w:numPr>
          <w:ilvl w:val="0"/>
          <w:numId w:val="1039"/>
        </w:numPr>
      </w:pPr>
      <w:r>
        <w:t xml:space="preserve">Their scaling plan expanded to additional weed species, crop types, and geographic regions</w:t>
      </w:r>
    </w:p>
    <w:p>
      <w:pPr>
        <w:pStyle w:val="Compact"/>
        <w:numPr>
          <w:ilvl w:val="0"/>
          <w:numId w:val="1039"/>
        </w:numPr>
      </w:pPr>
      <w:r>
        <w:t xml:space="preserve">This staged approach reduced risk while demonstrating value at each step</w:t>
      </w:r>
    </w:p>
    <w:p>
      <w:pPr>
        <w:pStyle w:val="Compact"/>
        <w:numPr>
          <w:ilvl w:val="0"/>
          <w:numId w:val="1039"/>
        </w:numPr>
      </w:pPr>
      <w:r>
        <w:t xml:space="preserve">The same MVP methodology applies to AI implementation in any domain</w:t>
      </w:r>
    </w:p>
    <w:p>
      <w:pPr>
        <w:pStyle w:val="Compact"/>
        <w:numPr>
          <w:ilvl w:val="0"/>
          <w:numId w:val="1039"/>
        </w:numPr>
      </w:pPr>
      <w:r>
        <w:t xml:space="preserve">The key insight: starting small but strategically creates momentum and builds credibility</w:t>
      </w:r>
    </w:p>
    <w:p>
      <w:pPr>
        <w:pStyle w:val="Compact"/>
        <w:numPr>
          <w:ilvl w:val="0"/>
          <w:numId w:val="1039"/>
        </w:numPr>
      </w:pPr>
      <w:r>
        <w:t xml:space="preserve">Many organisations fail by attempting too much too soon without proving value</w:t>
      </w:r>
    </w:p>
    <w:p>
      <w:pPr>
        <w:pStyle w:val="Compact"/>
        <w:numPr>
          <w:ilvl w:val="0"/>
          <w:numId w:val="1039"/>
        </w:numPr>
      </w:pPr>
      <w:r>
        <w:t xml:space="preserve">The Lean Startup reference provides additional context on applying this methodology</w:t>
      </w:r>
    </w:p>
    <w:p>
      <w:pPr>
        <w:pStyle w:val="Compact"/>
        <w:numPr>
          <w:ilvl w:val="0"/>
          <w:numId w:val="1039"/>
        </w:numPr>
      </w:pPr>
      <w:r>
        <w:t xml:space="preserve">Could your organisation benefit from a more focused MVP approach to AI implementation?</w:t>
      </w:r>
    </w:p>
    <w:bookmarkEnd w:id="60"/>
    <w:bookmarkStart w:id="61" w:name="X8db42d584f5059edddcba4bc9a63aba512ef35f"/>
    <w:p>
      <w:pPr>
        <w:pStyle w:val="Heading1"/>
      </w:pPr>
      <w:r>
        <w:t xml:space="preserve">Strategy 3: The Capability Building Roadmap</w:t>
      </w:r>
    </w:p>
    <w:p>
      <w:pPr>
        <w:pStyle w:val="FirstParagraph"/>
      </w:pPr>
      <w:r>
        <w:rPr>
          <w:b/>
          <w:bCs/>
        </w:rPr>
        <w:t xml:space="preserve">Framework Components: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Skills Assessment:</w:t>
      </w:r>
      <w:r>
        <w:t xml:space="preserve"> </w:t>
      </w:r>
      <w:r>
        <w:t xml:space="preserve">Current vs. required capabilities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Build-Buy-Partner Decisions:</w:t>
      </w:r>
      <w:r>
        <w:t xml:space="preserve"> </w:t>
      </w:r>
      <w:r>
        <w:t xml:space="preserve">Sourcing strategy for AI capabilities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Training and Development Plan:</w:t>
      </w:r>
      <w:r>
        <w:t xml:space="preserve"> </w:t>
      </w:r>
      <w:r>
        <w:t xml:space="preserve">Upskilling existing workforce</w:t>
      </w:r>
    </w:p>
    <w:p>
      <w:pPr>
        <w:pStyle w:val="Compact"/>
        <w:numPr>
          <w:ilvl w:val="0"/>
          <w:numId w:val="1040"/>
        </w:numPr>
      </w:pPr>
      <w:r>
        <w:rPr>
          <w:b/>
          <w:bCs/>
        </w:rPr>
        <w:t xml:space="preserve">Organisational Structure Evolution:</w:t>
      </w:r>
      <w:r>
        <w:t xml:space="preserve"> </w:t>
      </w:r>
      <w:r>
        <w:t xml:space="preserve">New roles and responsibilities</w:t>
      </w:r>
    </w:p>
    <w:p>
      <w:pPr>
        <w:pStyle w:val="FirstParagraph"/>
      </w:pPr>
      <w:r>
        <w:rPr>
          <w:b/>
          <w:bCs/>
        </w:rPr>
        <w:t xml:space="preserve">Agricultural Application:</w:t>
      </w:r>
      <w:r>
        <w:t xml:space="preserve"> </w:t>
      </w:r>
      <w:r>
        <w:t xml:space="preserve">How Northern Territory cattle stations developed internal capabilities for GPS collar data analysis</w:t>
      </w:r>
    </w:p>
    <w:p>
      <w:pPr>
        <w:pStyle w:val="Compact"/>
        <w:numPr>
          <w:ilvl w:val="0"/>
          <w:numId w:val="1041"/>
        </w:numPr>
      </w:pPr>
      <w:hyperlink r:id="rId49">
        <w:r>
          <w:rPr>
            <w:rStyle w:val="Hyperlink"/>
          </w:rPr>
          <w:t xml:space="preserve">Source: CSIRO’s livestock monitoring research</w:t>
        </w:r>
      </w:hyperlink>
    </w:p>
    <w:p>
      <w:pPr>
        <w:pStyle w:val="Compact"/>
        <w:numPr>
          <w:ilvl w:val="0"/>
          <w:numId w:val="1042"/>
        </w:numPr>
      </w:pPr>
      <w:r>
        <w:t xml:space="preserve">The Capability Building Roadmap addresses the human and organisational aspects of AI implementation</w:t>
      </w:r>
    </w:p>
    <w:p>
      <w:pPr>
        <w:pStyle w:val="Compact"/>
        <w:numPr>
          <w:ilvl w:val="0"/>
          <w:numId w:val="1042"/>
        </w:numPr>
      </w:pPr>
      <w:r>
        <w:t xml:space="preserve">Skills Assessment maps current capabilities against those required for AI transformation</w:t>
      </w:r>
    </w:p>
    <w:p>
      <w:pPr>
        <w:pStyle w:val="Compact"/>
        <w:numPr>
          <w:ilvl w:val="0"/>
          <w:numId w:val="1042"/>
        </w:numPr>
      </w:pPr>
      <w:r>
        <w:t xml:space="preserve">Build-Buy-Partner Decisions determine whether to develop internal capabilities, acquire them, or partner</w:t>
      </w:r>
    </w:p>
    <w:p>
      <w:pPr>
        <w:pStyle w:val="Compact"/>
        <w:numPr>
          <w:ilvl w:val="0"/>
          <w:numId w:val="1042"/>
        </w:numPr>
      </w:pPr>
      <w:r>
        <w:t xml:space="preserve">Training and Development Plans establish how to upskill the existing workforce</w:t>
      </w:r>
    </w:p>
    <w:p>
      <w:pPr>
        <w:pStyle w:val="Compact"/>
        <w:numPr>
          <w:ilvl w:val="0"/>
          <w:numId w:val="1042"/>
        </w:numPr>
      </w:pPr>
      <w:r>
        <w:t xml:space="preserve">Organisational Structure Evolution identifies new roles, reporting relationships, and governance models</w:t>
      </w:r>
    </w:p>
    <w:p>
      <w:pPr>
        <w:pStyle w:val="Compact"/>
        <w:numPr>
          <w:ilvl w:val="0"/>
          <w:numId w:val="1042"/>
        </w:numPr>
      </w:pPr>
      <w:r>
        <w:t xml:space="preserve">The Northern Territory cattle stations example demonstrates this approach</w:t>
      </w:r>
    </w:p>
    <w:p>
      <w:pPr>
        <w:pStyle w:val="Compact"/>
        <w:numPr>
          <w:ilvl w:val="0"/>
          <w:numId w:val="1042"/>
        </w:numPr>
      </w:pPr>
      <w:r>
        <w:t xml:space="preserve">They began by assessing existing skills against those needed for GPS collar data analysis</w:t>
      </w:r>
    </w:p>
    <w:p>
      <w:pPr>
        <w:pStyle w:val="Compact"/>
        <w:numPr>
          <w:ilvl w:val="0"/>
          <w:numId w:val="1042"/>
        </w:numPr>
      </w:pPr>
      <w:r>
        <w:t xml:space="preserve">They decided to build core analytical capabilities internally while partnering for technical infrastructure</w:t>
      </w:r>
    </w:p>
    <w:p>
      <w:pPr>
        <w:pStyle w:val="Compact"/>
        <w:numPr>
          <w:ilvl w:val="0"/>
          <w:numId w:val="1042"/>
        </w:numPr>
      </w:pPr>
      <w:r>
        <w:t xml:space="preserve">They developed training programs for station managers to interpret movement patterns</w:t>
      </w:r>
    </w:p>
    <w:p>
      <w:pPr>
        <w:pStyle w:val="Compact"/>
        <w:numPr>
          <w:ilvl w:val="0"/>
          <w:numId w:val="1042"/>
        </w:numPr>
      </w:pPr>
      <w:r>
        <w:t xml:space="preserve">They evolved their organisational structure to include data analysts and GIS specialists</w:t>
      </w:r>
    </w:p>
    <w:p>
      <w:pPr>
        <w:pStyle w:val="Compact"/>
        <w:numPr>
          <w:ilvl w:val="0"/>
          <w:numId w:val="1042"/>
        </w:numPr>
      </w:pPr>
      <w:r>
        <w:t xml:space="preserve">This capability-focused approach ensured sustainable implementation beyond initial deployment</w:t>
      </w:r>
    </w:p>
    <w:p>
      <w:pPr>
        <w:pStyle w:val="Compact"/>
        <w:numPr>
          <w:ilvl w:val="0"/>
          <w:numId w:val="1042"/>
        </w:numPr>
      </w:pPr>
      <w:r>
        <w:t xml:space="preserve">The same roadmap applies to building AI capabilities in any organisation</w:t>
      </w:r>
    </w:p>
    <w:p>
      <w:pPr>
        <w:pStyle w:val="Compact"/>
        <w:numPr>
          <w:ilvl w:val="0"/>
          <w:numId w:val="1042"/>
        </w:numPr>
      </w:pPr>
      <w:r>
        <w:t xml:space="preserve">The key insight: technology implementation without capability building leads to dependence and limited value</w:t>
      </w:r>
    </w:p>
    <w:p>
      <w:pPr>
        <w:pStyle w:val="Compact"/>
        <w:numPr>
          <w:ilvl w:val="0"/>
          <w:numId w:val="1042"/>
        </w:numPr>
      </w:pPr>
      <w:r>
        <w:t xml:space="preserve">Many organisations underinvest in the human and organisational dimensions of AI</w:t>
      </w:r>
    </w:p>
    <w:p>
      <w:pPr>
        <w:pStyle w:val="Compact"/>
        <w:numPr>
          <w:ilvl w:val="0"/>
          <w:numId w:val="1042"/>
        </w:numPr>
      </w:pPr>
      <w:r>
        <w:t xml:space="preserve">The Deloitte framework provides additional context on capability development approaches</w:t>
      </w:r>
    </w:p>
    <w:p>
      <w:pPr>
        <w:pStyle w:val="Compact"/>
        <w:numPr>
          <w:ilvl w:val="0"/>
          <w:numId w:val="1042"/>
        </w:numPr>
      </w:pPr>
      <w:r>
        <w:t xml:space="preserve">How comprehensive is your organisation’s capability building roadmap for AI?</w:t>
      </w:r>
    </w:p>
    <w:bookmarkEnd w:id="61"/>
    <w:bookmarkStart w:id="64" w:name="strategy-4-the-data-strategy-blueprint"/>
    <w:p>
      <w:pPr>
        <w:pStyle w:val="Heading1"/>
      </w:pPr>
      <w:r>
        <w:t xml:space="preserve">Strategy 4: The Data Strategy Blueprint</w:t>
      </w:r>
    </w:p>
    <w:p>
      <w:pPr>
        <w:pStyle w:val="FirstParagraph"/>
      </w:pPr>
      <w:r>
        <w:rPr>
          <w:b/>
          <w:bCs/>
        </w:rPr>
        <w:t xml:space="preserve">Framework Elements:</w:t>
      </w:r>
    </w:p>
    <w:p>
      <w:pPr>
        <w:pStyle w:val="Compact"/>
        <w:numPr>
          <w:ilvl w:val="0"/>
          <w:numId w:val="1043"/>
        </w:numPr>
      </w:pPr>
      <w:r>
        <w:rPr>
          <w:b/>
          <w:bCs/>
        </w:rPr>
        <w:t xml:space="preserve">Data Inventory:</w:t>
      </w:r>
      <w:r>
        <w:t xml:space="preserve"> </w:t>
      </w:r>
      <w:r>
        <w:t xml:space="preserve">Assessing available and needed data sources</w:t>
      </w:r>
    </w:p>
    <w:p>
      <w:pPr>
        <w:pStyle w:val="Compact"/>
        <w:numPr>
          <w:ilvl w:val="0"/>
          <w:numId w:val="1043"/>
        </w:numPr>
      </w:pPr>
      <w:r>
        <w:rPr>
          <w:b/>
          <w:bCs/>
        </w:rPr>
        <w:t xml:space="preserve">Data Quality Framework:</w:t>
      </w:r>
      <w:r>
        <w:t xml:space="preserve"> </w:t>
      </w:r>
      <w:r>
        <w:t xml:space="preserve">Ensuring reliable inputs for AI systems</w:t>
      </w:r>
    </w:p>
    <w:p>
      <w:pPr>
        <w:pStyle w:val="Compact"/>
        <w:numPr>
          <w:ilvl w:val="0"/>
          <w:numId w:val="1043"/>
        </w:numPr>
      </w:pPr>
      <w:r>
        <w:rPr>
          <w:b/>
          <w:bCs/>
        </w:rPr>
        <w:t xml:space="preserve">Data Governance Model:</w:t>
      </w:r>
      <w:r>
        <w:t xml:space="preserve"> </w:t>
      </w:r>
      <w:r>
        <w:t xml:space="preserve">Managing ownership and access rights</w:t>
      </w:r>
    </w:p>
    <w:p>
      <w:pPr>
        <w:pStyle w:val="Compact"/>
        <w:numPr>
          <w:ilvl w:val="0"/>
          <w:numId w:val="1043"/>
        </w:numPr>
      </w:pPr>
      <w:r>
        <w:rPr>
          <w:b/>
          <w:bCs/>
        </w:rPr>
        <w:t xml:space="preserve">Privacy and Ethics Guidelines:</w:t>
      </w:r>
      <w:r>
        <w:t xml:space="preserve"> </w:t>
      </w:r>
      <w:r>
        <w:t xml:space="preserve">Responsible data practices</w:t>
      </w:r>
    </w:p>
    <w:p>
      <w:pPr>
        <w:pStyle w:val="FirstParagraph"/>
      </w:pPr>
      <w:r>
        <w:rPr>
          <w:b/>
          <w:bCs/>
        </w:rPr>
        <w:t xml:space="preserve">Agricultural Application:</w:t>
      </w:r>
      <w:r>
        <w:t xml:space="preserve"> </w:t>
      </w:r>
      <w:r>
        <w:t xml:space="preserve">Australian Farm Data Code implementation by agtech providers</w:t>
      </w:r>
    </w:p>
    <w:p>
      <w:pPr>
        <w:pStyle w:val="Compact"/>
        <w:numPr>
          <w:ilvl w:val="0"/>
          <w:numId w:val="1044"/>
        </w:numPr>
      </w:pPr>
      <w:hyperlink r:id="rId62">
        <w:r>
          <w:rPr>
            <w:rStyle w:val="Hyperlink"/>
          </w:rPr>
          <w:t xml:space="preserve">Source: National Farmers’ Federation (NFF)</w:t>
        </w:r>
      </w:hyperlink>
    </w:p>
    <w:p>
      <w:pPr>
        <w:pStyle w:val="FirstParagraph"/>
      </w:pPr>
      <w:r>
        <w:rPr>
          <w:b/>
          <w:bCs/>
        </w:rPr>
        <w:t xml:space="preserve">Framework Reference:</w:t>
      </w:r>
      <w:r>
        <w:t xml:space="preserve"> </w:t>
      </w:r>
      <w:hyperlink r:id="rId63">
        <w:r>
          <w:rPr>
            <w:rStyle w:val="Hyperlink"/>
          </w:rPr>
          <w:t xml:space="preserve">MIT Sloan Data Strategy Framework</w:t>
        </w:r>
      </w:hyperlink>
    </w:p>
    <w:p>
      <w:pPr>
        <w:pStyle w:val="Compact"/>
        <w:numPr>
          <w:ilvl w:val="0"/>
          <w:numId w:val="1045"/>
        </w:numPr>
      </w:pPr>
      <w:r>
        <w:t xml:space="preserve">The Data Strategy Blueprint addresses the foundation of effective AI implementation</w:t>
      </w:r>
    </w:p>
    <w:p>
      <w:pPr>
        <w:pStyle w:val="Compact"/>
        <w:numPr>
          <w:ilvl w:val="0"/>
          <w:numId w:val="1045"/>
        </w:numPr>
      </w:pPr>
      <w:r>
        <w:t xml:space="preserve">Data Inventory assesses what data you have, what you need, and identifies gaps</w:t>
      </w:r>
    </w:p>
    <w:p>
      <w:pPr>
        <w:pStyle w:val="Compact"/>
        <w:numPr>
          <w:ilvl w:val="0"/>
          <w:numId w:val="1045"/>
        </w:numPr>
      </w:pPr>
      <w:r>
        <w:t xml:space="preserve">The Data Quality Framework ensures reliable, consistent inputs for AI systems</w:t>
      </w:r>
    </w:p>
    <w:p>
      <w:pPr>
        <w:pStyle w:val="Compact"/>
        <w:numPr>
          <w:ilvl w:val="0"/>
          <w:numId w:val="1045"/>
        </w:numPr>
      </w:pPr>
      <w:r>
        <w:t xml:space="preserve">Data Governance Models manage ownership, access rights, and usage policies</w:t>
      </w:r>
    </w:p>
    <w:p>
      <w:pPr>
        <w:pStyle w:val="Compact"/>
        <w:numPr>
          <w:ilvl w:val="0"/>
          <w:numId w:val="1045"/>
        </w:numPr>
      </w:pPr>
      <w:r>
        <w:t xml:space="preserve">Privacy and Ethics Guidelines establish responsible practices for data collection and use</w:t>
      </w:r>
    </w:p>
    <w:p>
      <w:pPr>
        <w:pStyle w:val="Compact"/>
        <w:numPr>
          <w:ilvl w:val="0"/>
          <w:numId w:val="1045"/>
        </w:numPr>
      </w:pPr>
      <w:r>
        <w:t xml:space="preserve">The Australian Farm Data Code implementation demonstrates this approach</w:t>
      </w:r>
    </w:p>
    <w:p>
      <w:pPr>
        <w:pStyle w:val="Compact"/>
        <w:numPr>
          <w:ilvl w:val="0"/>
          <w:numId w:val="1045"/>
        </w:numPr>
      </w:pPr>
      <w:r>
        <w:t xml:space="preserve">Agricultural technology providers created comprehensive inventories of farm data sources</w:t>
      </w:r>
    </w:p>
    <w:p>
      <w:pPr>
        <w:pStyle w:val="Compact"/>
        <w:numPr>
          <w:ilvl w:val="0"/>
          <w:numId w:val="1045"/>
        </w:numPr>
      </w:pPr>
      <w:r>
        <w:t xml:space="preserve">They established quality standards for data collection and processing</w:t>
      </w:r>
    </w:p>
    <w:p>
      <w:pPr>
        <w:pStyle w:val="Compact"/>
        <w:numPr>
          <w:ilvl w:val="0"/>
          <w:numId w:val="1045"/>
        </w:numPr>
      </w:pPr>
      <w:r>
        <w:t xml:space="preserve">They implemented governance models that preserved farmer ownership of data</w:t>
      </w:r>
    </w:p>
    <w:p>
      <w:pPr>
        <w:pStyle w:val="Compact"/>
        <w:numPr>
          <w:ilvl w:val="0"/>
          <w:numId w:val="1045"/>
        </w:numPr>
      </w:pPr>
      <w:r>
        <w:t xml:space="preserve">They developed ethical guidelines for responsible data use and sharing</w:t>
      </w:r>
    </w:p>
    <w:p>
      <w:pPr>
        <w:pStyle w:val="Compact"/>
        <w:numPr>
          <w:ilvl w:val="0"/>
          <w:numId w:val="1045"/>
        </w:numPr>
      </w:pPr>
      <w:r>
        <w:t xml:space="preserve">This systematic approach built trust while enabling innovation</w:t>
      </w:r>
    </w:p>
    <w:p>
      <w:pPr>
        <w:pStyle w:val="Compact"/>
        <w:numPr>
          <w:ilvl w:val="0"/>
          <w:numId w:val="1045"/>
        </w:numPr>
      </w:pPr>
      <w:r>
        <w:t xml:space="preserve">The same blueprint applies to data strategy in any industry</w:t>
      </w:r>
    </w:p>
    <w:p>
      <w:pPr>
        <w:pStyle w:val="Compact"/>
        <w:numPr>
          <w:ilvl w:val="0"/>
          <w:numId w:val="1045"/>
        </w:numPr>
      </w:pPr>
      <w:r>
        <w:t xml:space="preserve">The key insight: data strategy must precede AI implementation for sustainable success</w:t>
      </w:r>
    </w:p>
    <w:p>
      <w:pPr>
        <w:pStyle w:val="Compact"/>
        <w:numPr>
          <w:ilvl w:val="0"/>
          <w:numId w:val="1045"/>
        </w:numPr>
      </w:pPr>
      <w:r>
        <w:t xml:space="preserve">Many organisations jump to AI implementation without addressing fundamental data issues</w:t>
      </w:r>
    </w:p>
    <w:p>
      <w:pPr>
        <w:pStyle w:val="Compact"/>
        <w:numPr>
          <w:ilvl w:val="0"/>
          <w:numId w:val="1045"/>
        </w:numPr>
      </w:pPr>
      <w:r>
        <w:t xml:space="preserve">The MIT Sloan framework provides additional context on developing data strategies</w:t>
      </w:r>
    </w:p>
    <w:p>
      <w:pPr>
        <w:pStyle w:val="Compact"/>
        <w:numPr>
          <w:ilvl w:val="0"/>
          <w:numId w:val="1045"/>
        </w:numPr>
      </w:pPr>
      <w:r>
        <w:t xml:space="preserve">How comprehensive is your organisation’s data strategy? Is it an afterthought or a foundation?</w:t>
      </w:r>
    </w:p>
    <w:bookmarkEnd w:id="64"/>
    <w:bookmarkStart w:id="65" w:name="Xc35fc5c01bab4793eb5d8210156df98ded41c78"/>
    <w:p>
      <w:pPr>
        <w:pStyle w:val="Heading1"/>
      </w:pPr>
      <w:r>
        <w:t xml:space="preserve">PART 4: ETHICAL CONSIDERATIONS IN AI BUSINESS MODELS</w:t>
      </w:r>
    </w:p>
    <w:p>
      <w:pPr>
        <w:pStyle w:val="Compact"/>
        <w:numPr>
          <w:ilvl w:val="0"/>
          <w:numId w:val="1046"/>
        </w:numPr>
      </w:pPr>
      <w:r>
        <w:t xml:space="preserve">Now let’s address the ethical dimensions of AI implementation</w:t>
      </w:r>
    </w:p>
    <w:p>
      <w:pPr>
        <w:pStyle w:val="Compact"/>
        <w:numPr>
          <w:ilvl w:val="0"/>
          <w:numId w:val="1046"/>
        </w:numPr>
      </w:pPr>
      <w:r>
        <w:t xml:space="preserve">This isn’t just about doing the right thing - though that matters</w:t>
      </w:r>
    </w:p>
    <w:p>
      <w:pPr>
        <w:pStyle w:val="Compact"/>
        <w:numPr>
          <w:ilvl w:val="0"/>
          <w:numId w:val="1046"/>
        </w:numPr>
      </w:pPr>
      <w:r>
        <w:t xml:space="preserve">It’s also about managing risk, building trust, and ensuring sustainable value</w:t>
      </w:r>
    </w:p>
    <w:p>
      <w:pPr>
        <w:pStyle w:val="Compact"/>
        <w:numPr>
          <w:ilvl w:val="0"/>
          <w:numId w:val="1046"/>
        </w:numPr>
      </w:pPr>
      <w:r>
        <w:t xml:space="preserve">These ethical frameworks should be integrated into business strategy from the beginning</w:t>
      </w:r>
    </w:p>
    <w:p>
      <w:pPr>
        <w:pStyle w:val="Compact"/>
        <w:numPr>
          <w:ilvl w:val="0"/>
          <w:numId w:val="1046"/>
        </w:numPr>
      </w:pPr>
      <w:r>
        <w:t xml:space="preserve">They provide guardrails that enable rather than constrain innovation</w:t>
      </w:r>
    </w:p>
    <w:bookmarkEnd w:id="65"/>
    <w:bookmarkStart w:id="68" w:name="the-responsible-innovation-framework"/>
    <w:p>
      <w:pPr>
        <w:pStyle w:val="Heading1"/>
      </w:pPr>
      <w:r>
        <w:t xml:space="preserve">The Responsible Innovation Framework</w:t>
      </w:r>
    </w:p>
    <w:p>
      <w:pPr>
        <w:pStyle w:val="FirstParagraph"/>
      </w:pPr>
      <w:r>
        <w:rPr>
          <w:b/>
          <w:bCs/>
        </w:rPr>
        <w:t xml:space="preserve">Core Business Principles:</w:t>
      </w:r>
    </w:p>
    <w:p>
      <w:pPr>
        <w:pStyle w:val="Compact"/>
        <w:numPr>
          <w:ilvl w:val="0"/>
          <w:numId w:val="1047"/>
        </w:numPr>
      </w:pPr>
      <w:r>
        <w:rPr>
          <w:b/>
          <w:bCs/>
        </w:rPr>
        <w:t xml:space="preserve">Transparency:</w:t>
      </w:r>
      <w:r>
        <w:t xml:space="preserve"> </w:t>
      </w:r>
      <w:r>
        <w:t xml:space="preserve">Explainable AI for stakeholder trust</w:t>
      </w:r>
    </w:p>
    <w:p>
      <w:pPr>
        <w:pStyle w:val="Compact"/>
        <w:numPr>
          <w:ilvl w:val="0"/>
          <w:numId w:val="1047"/>
        </w:numPr>
      </w:pPr>
      <w:r>
        <w:rPr>
          <w:b/>
          <w:bCs/>
        </w:rPr>
        <w:t xml:space="preserve">Accountability:</w:t>
      </w:r>
      <w:r>
        <w:t xml:space="preserve"> </w:t>
      </w:r>
      <w:r>
        <w:t xml:space="preserve">Clear responsibility for AI systems</w:t>
      </w:r>
    </w:p>
    <w:p>
      <w:pPr>
        <w:pStyle w:val="Compact"/>
        <w:numPr>
          <w:ilvl w:val="0"/>
          <w:numId w:val="1047"/>
        </w:numPr>
      </w:pPr>
      <w:r>
        <w:rPr>
          <w:b/>
          <w:bCs/>
        </w:rPr>
        <w:t xml:space="preserve">Fairness:</w:t>
      </w:r>
      <w:r>
        <w:t xml:space="preserve"> </w:t>
      </w:r>
      <w:r>
        <w:t xml:space="preserve">Equitable access and benefits across business scales</w:t>
      </w:r>
    </w:p>
    <w:p>
      <w:pPr>
        <w:pStyle w:val="Compact"/>
        <w:numPr>
          <w:ilvl w:val="0"/>
          <w:numId w:val="1047"/>
        </w:numPr>
      </w:pPr>
      <w:r>
        <w:rPr>
          <w:b/>
          <w:bCs/>
        </w:rPr>
        <w:t xml:space="preserve">Sustainability:</w:t>
      </w:r>
      <w:r>
        <w:t xml:space="preserve"> </w:t>
      </w:r>
      <w:r>
        <w:t xml:space="preserve">Long-term environmental and social impacts</w:t>
      </w:r>
    </w:p>
    <w:p>
      <w:pPr>
        <w:pStyle w:val="FirstParagraph"/>
      </w:pPr>
      <w:r>
        <w:rPr>
          <w:b/>
          <w:bCs/>
        </w:rPr>
        <w:t xml:space="preserve">Agricultural Application:</w:t>
      </w:r>
      <w:r>
        <w:t xml:space="preserve"> </w:t>
      </w:r>
      <w:r>
        <w:t xml:space="preserve">Ethical considerations in autonomous farming systems</w:t>
      </w:r>
    </w:p>
    <w:p>
      <w:pPr>
        <w:pStyle w:val="Compact"/>
        <w:numPr>
          <w:ilvl w:val="0"/>
          <w:numId w:val="1048"/>
        </w:numPr>
      </w:pPr>
      <w:hyperlink r:id="rId66">
        <w:r>
          <w:rPr>
            <w:rStyle w:val="Hyperlink"/>
          </w:rPr>
          <w:t xml:space="preserve">Related Resource: Australia’s AI Ethics Framework</w:t>
        </w:r>
      </w:hyperlink>
    </w:p>
    <w:p>
      <w:pPr>
        <w:pStyle w:val="FirstParagraph"/>
      </w:pPr>
      <w:r>
        <w:rPr>
          <w:b/>
          <w:bCs/>
        </w:rPr>
        <w:t xml:space="preserve">Framework Reference:</w:t>
      </w:r>
      <w:r>
        <w:t xml:space="preserve"> </w:t>
      </w:r>
      <w:hyperlink r:id="rId67">
        <w:r>
          <w:rPr>
            <w:rStyle w:val="Hyperlink"/>
          </w:rPr>
          <w:t xml:space="preserve">IEEE Ethically Aligned Design</w:t>
        </w:r>
      </w:hyperlink>
    </w:p>
    <w:p>
      <w:pPr>
        <w:pStyle w:val="Compact"/>
        <w:numPr>
          <w:ilvl w:val="0"/>
          <w:numId w:val="1049"/>
        </w:numPr>
      </w:pPr>
      <w:r>
        <w:t xml:space="preserve">The Responsible Innovation Framework establishes principles for ethical AI implementation</w:t>
      </w:r>
    </w:p>
    <w:p>
      <w:pPr>
        <w:pStyle w:val="Compact"/>
        <w:numPr>
          <w:ilvl w:val="0"/>
          <w:numId w:val="1049"/>
        </w:numPr>
      </w:pPr>
      <w:r>
        <w:t xml:space="preserve">Transparency means making AI systems explainable to build stakeholder trust</w:t>
      </w:r>
    </w:p>
    <w:p>
      <w:pPr>
        <w:pStyle w:val="Compact"/>
        <w:numPr>
          <w:ilvl w:val="0"/>
          <w:numId w:val="1049"/>
        </w:numPr>
      </w:pPr>
      <w:r>
        <w:t xml:space="preserve">Accountability establishes clear responsibility for AI decisions and actions</w:t>
      </w:r>
    </w:p>
    <w:p>
      <w:pPr>
        <w:pStyle w:val="Compact"/>
        <w:numPr>
          <w:ilvl w:val="0"/>
          <w:numId w:val="1049"/>
        </w:numPr>
      </w:pPr>
      <w:r>
        <w:t xml:space="preserve">Fairness ensures equitable access and benefits across different organisational scales</w:t>
      </w:r>
    </w:p>
    <w:p>
      <w:pPr>
        <w:pStyle w:val="Compact"/>
        <w:numPr>
          <w:ilvl w:val="0"/>
          <w:numId w:val="1049"/>
        </w:numPr>
      </w:pPr>
      <w:r>
        <w:t xml:space="preserve">Sustainability addresses long-term environmental and social impacts</w:t>
      </w:r>
    </w:p>
    <w:p>
      <w:pPr>
        <w:pStyle w:val="Compact"/>
        <w:numPr>
          <w:ilvl w:val="0"/>
          <w:numId w:val="1049"/>
        </w:numPr>
      </w:pPr>
      <w:r>
        <w:t xml:space="preserve">The autonomous farming systems example demonstrates these principles in action</w:t>
      </w:r>
    </w:p>
    <w:p>
      <w:pPr>
        <w:pStyle w:val="Compact"/>
        <w:numPr>
          <w:ilvl w:val="0"/>
          <w:numId w:val="1049"/>
        </w:numPr>
      </w:pPr>
      <w:r>
        <w:t xml:space="preserve">Transparency in how autonomous systems make decisions about field operations</w:t>
      </w:r>
    </w:p>
    <w:p>
      <w:pPr>
        <w:pStyle w:val="Compact"/>
        <w:numPr>
          <w:ilvl w:val="0"/>
          <w:numId w:val="1049"/>
        </w:numPr>
      </w:pPr>
      <w:r>
        <w:t xml:space="preserve">Accountability through clear human oversight and intervention capabilities</w:t>
      </w:r>
    </w:p>
    <w:p>
      <w:pPr>
        <w:pStyle w:val="Compact"/>
        <w:numPr>
          <w:ilvl w:val="0"/>
          <w:numId w:val="1049"/>
        </w:numPr>
      </w:pPr>
      <w:r>
        <w:t xml:space="preserve">Fairness considerations for accessibility to farms of different sises and resource levels</w:t>
      </w:r>
    </w:p>
    <w:p>
      <w:pPr>
        <w:pStyle w:val="Compact"/>
        <w:numPr>
          <w:ilvl w:val="0"/>
          <w:numId w:val="1049"/>
        </w:numPr>
      </w:pPr>
      <w:r>
        <w:t xml:space="preserve">Sustainability focus on environmental impacts and rural community effects</w:t>
      </w:r>
    </w:p>
    <w:p>
      <w:pPr>
        <w:pStyle w:val="Compact"/>
        <w:numPr>
          <w:ilvl w:val="0"/>
          <w:numId w:val="1049"/>
        </w:numPr>
      </w:pPr>
      <w:r>
        <w:t xml:space="preserve">These principles helped guide implementation choices and system design</w:t>
      </w:r>
    </w:p>
    <w:p>
      <w:pPr>
        <w:pStyle w:val="Compact"/>
        <w:numPr>
          <w:ilvl w:val="0"/>
          <w:numId w:val="1049"/>
        </w:numPr>
      </w:pPr>
      <w:r>
        <w:t xml:space="preserve">The same framework applies to responsible AI innovation in any industry</w:t>
      </w:r>
    </w:p>
    <w:p>
      <w:pPr>
        <w:pStyle w:val="Compact"/>
        <w:numPr>
          <w:ilvl w:val="0"/>
          <w:numId w:val="1049"/>
        </w:numPr>
      </w:pPr>
      <w:r>
        <w:t xml:space="preserve">The key insight: ethical considerations should be built in from the beginning, not added later</w:t>
      </w:r>
    </w:p>
    <w:p>
      <w:pPr>
        <w:pStyle w:val="Compact"/>
        <w:numPr>
          <w:ilvl w:val="0"/>
          <w:numId w:val="1049"/>
        </w:numPr>
      </w:pPr>
      <w:r>
        <w:t xml:space="preserve">Organisations that integrate ethics into design avoid costly redesigns and reputation damage</w:t>
      </w:r>
    </w:p>
    <w:p>
      <w:pPr>
        <w:pStyle w:val="Compact"/>
        <w:numPr>
          <w:ilvl w:val="0"/>
          <w:numId w:val="1049"/>
        </w:numPr>
      </w:pPr>
      <w:r>
        <w:t xml:space="preserve">The IEEE framework provides additional guidance on ethically aligned design</w:t>
      </w:r>
    </w:p>
    <w:p>
      <w:pPr>
        <w:pStyle w:val="Compact"/>
        <w:numPr>
          <w:ilvl w:val="0"/>
          <w:numId w:val="1049"/>
        </w:numPr>
      </w:pPr>
      <w:r>
        <w:t xml:space="preserve">How are ethical considerations integrated into your organisation’s AI strategy?</w:t>
      </w:r>
    </w:p>
    <w:bookmarkEnd w:id="68"/>
    <w:bookmarkStart w:id="70" w:name="the-technology-democratisation-model"/>
    <w:p>
      <w:pPr>
        <w:pStyle w:val="Heading1"/>
      </w:pPr>
      <w:r>
        <w:t xml:space="preserve">The Technology Democratisation Model</w:t>
      </w:r>
    </w:p>
    <w:p>
      <w:pPr>
        <w:pStyle w:val="FirstParagraph"/>
      </w:pPr>
      <w:r>
        <w:rPr>
          <w:b/>
          <w:bCs/>
        </w:rPr>
        <w:t xml:space="preserve">Business Framework for Inclusive Innovation: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Access Mechanisms:</w:t>
      </w:r>
      <w:r>
        <w:t xml:space="preserve"> </w:t>
      </w:r>
      <w:r>
        <w:t xml:space="preserve">How smaller businesses can leverage AI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Capability Building:</w:t>
      </w:r>
      <w:r>
        <w:t xml:space="preserve"> </w:t>
      </w:r>
      <w:r>
        <w:t xml:space="preserve">Community-based knowledge sharing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Cooperative Models:</w:t>
      </w:r>
      <w:r>
        <w:t xml:space="preserve"> </w:t>
      </w:r>
      <w:r>
        <w:t xml:space="preserve">Shared resources and infrastructure</w:t>
      </w:r>
    </w:p>
    <w:p>
      <w:pPr>
        <w:pStyle w:val="Compact"/>
        <w:numPr>
          <w:ilvl w:val="0"/>
          <w:numId w:val="1050"/>
        </w:numPr>
      </w:pPr>
      <w:r>
        <w:rPr>
          <w:b/>
          <w:bCs/>
        </w:rPr>
        <w:t xml:space="preserve">Policy Considerations:</w:t>
      </w:r>
      <w:r>
        <w:t xml:space="preserve"> </w:t>
      </w:r>
      <w:r>
        <w:t xml:space="preserve">Supporting ecosystem development</w:t>
      </w:r>
    </w:p>
    <w:p>
      <w:pPr>
        <w:pStyle w:val="FirstParagraph"/>
      </w:pPr>
      <w:r>
        <w:rPr>
          <w:b/>
          <w:bCs/>
        </w:rPr>
        <w:t xml:space="preserve">Agricultural Application:</w:t>
      </w:r>
      <w:r>
        <w:t xml:space="preserve"> </w:t>
      </w:r>
      <w:r>
        <w:t xml:space="preserve">Cooperative AI implementation models for family farms</w:t>
      </w:r>
      <w:r>
        <w:t xml:space="preserve"> </w:t>
      </w:r>
      <w:r>
        <w:t xml:space="preserve">-</w:t>
      </w:r>
      <w:r>
        <w:t xml:space="preserve"> </w:t>
      </w:r>
      <w:hyperlink r:id="rId69">
        <w:r>
          <w:rPr>
            <w:rStyle w:val="Hyperlink"/>
          </w:rPr>
          <w:t xml:space="preserve">Case Study: Birchip Cropping Group’s shared technology model</w:t>
        </w:r>
      </w:hyperlink>
    </w:p>
    <w:p>
      <w:pPr>
        <w:pStyle w:val="Compact"/>
        <w:numPr>
          <w:ilvl w:val="0"/>
          <w:numId w:val="1051"/>
        </w:numPr>
      </w:pPr>
      <w:r>
        <w:t xml:space="preserve">The Technology Democratisation Model addresses how to make AI accessible across organisation sises</w:t>
      </w:r>
    </w:p>
    <w:p>
      <w:pPr>
        <w:pStyle w:val="Compact"/>
        <w:numPr>
          <w:ilvl w:val="0"/>
          <w:numId w:val="1051"/>
        </w:numPr>
      </w:pPr>
      <w:r>
        <w:t xml:space="preserve">Access Mechanisms are approaches that enable smaller businesses to leverage advanced AI</w:t>
      </w:r>
    </w:p>
    <w:p>
      <w:pPr>
        <w:pStyle w:val="Compact"/>
        <w:numPr>
          <w:ilvl w:val="0"/>
          <w:numId w:val="1051"/>
        </w:numPr>
      </w:pPr>
      <w:r>
        <w:t xml:space="preserve">Capability Building focuses on community-based knowledge sharing and skill development</w:t>
      </w:r>
    </w:p>
    <w:p>
      <w:pPr>
        <w:pStyle w:val="Compact"/>
        <w:numPr>
          <w:ilvl w:val="0"/>
          <w:numId w:val="1051"/>
        </w:numPr>
      </w:pPr>
      <w:r>
        <w:t xml:space="preserve">Cooperative Models enable shared resources and infrastructure to distribute costs</w:t>
      </w:r>
    </w:p>
    <w:p>
      <w:pPr>
        <w:pStyle w:val="Compact"/>
        <w:numPr>
          <w:ilvl w:val="0"/>
          <w:numId w:val="1051"/>
        </w:numPr>
      </w:pPr>
      <w:r>
        <w:t xml:space="preserve">Policy Considerations address ecosystem development to support inclusive innovation</w:t>
      </w:r>
    </w:p>
    <w:p>
      <w:pPr>
        <w:pStyle w:val="Compact"/>
        <w:numPr>
          <w:ilvl w:val="0"/>
          <w:numId w:val="1051"/>
        </w:numPr>
      </w:pPr>
      <w:r>
        <w:t xml:space="preserve">The family farm cooperative example demonstrates this approach</w:t>
      </w:r>
    </w:p>
    <w:p>
      <w:pPr>
        <w:pStyle w:val="Compact"/>
        <w:numPr>
          <w:ilvl w:val="0"/>
          <w:numId w:val="1051"/>
        </w:numPr>
      </w:pPr>
      <w:r>
        <w:t xml:space="preserve">Access mechanisms included subscription-based AI services with minimal upfront investment</w:t>
      </w:r>
    </w:p>
    <w:p>
      <w:pPr>
        <w:pStyle w:val="Compact"/>
        <w:numPr>
          <w:ilvl w:val="0"/>
          <w:numId w:val="1051"/>
        </w:numPr>
      </w:pPr>
      <w:r>
        <w:t xml:space="preserve">Capability building happened through farmer-to-farmer knowledge networks</w:t>
      </w:r>
    </w:p>
    <w:p>
      <w:pPr>
        <w:pStyle w:val="Compact"/>
        <w:numPr>
          <w:ilvl w:val="0"/>
          <w:numId w:val="1051"/>
        </w:numPr>
      </w:pPr>
      <w:r>
        <w:t xml:space="preserve">Cooperative models shared equipment costs and data infrastructure</w:t>
      </w:r>
    </w:p>
    <w:p>
      <w:pPr>
        <w:pStyle w:val="Compact"/>
        <w:numPr>
          <w:ilvl w:val="0"/>
          <w:numId w:val="1051"/>
        </w:numPr>
      </w:pPr>
      <w:r>
        <w:t xml:space="preserve">Policy advocacy influenced research funding and connectivity infrastructure</w:t>
      </w:r>
    </w:p>
    <w:p>
      <w:pPr>
        <w:pStyle w:val="Compact"/>
        <w:numPr>
          <w:ilvl w:val="0"/>
          <w:numId w:val="1051"/>
        </w:numPr>
      </w:pPr>
      <w:r>
        <w:t xml:space="preserve">This democratic approach ensured benefits weren’t limited to the largest players</w:t>
      </w:r>
    </w:p>
    <w:p>
      <w:pPr>
        <w:pStyle w:val="Compact"/>
        <w:numPr>
          <w:ilvl w:val="0"/>
          <w:numId w:val="1051"/>
        </w:numPr>
      </w:pPr>
      <w:r>
        <w:t xml:space="preserve">The same model applies to technology democratisation in any industry</w:t>
      </w:r>
    </w:p>
    <w:p>
      <w:pPr>
        <w:pStyle w:val="Compact"/>
        <w:numPr>
          <w:ilvl w:val="0"/>
          <w:numId w:val="1051"/>
        </w:numPr>
      </w:pPr>
      <w:r>
        <w:t xml:space="preserve">The key insight: inclusive innovation approaches strengthen entire ecosystems</w:t>
      </w:r>
    </w:p>
    <w:p>
      <w:pPr>
        <w:pStyle w:val="Compact"/>
        <w:numPr>
          <w:ilvl w:val="0"/>
          <w:numId w:val="1051"/>
        </w:numPr>
      </w:pPr>
      <w:r>
        <w:t xml:space="preserve">Organisations that support democratisation often benefit from network effects and ecosystem growth</w:t>
      </w:r>
    </w:p>
    <w:p>
      <w:pPr>
        <w:pStyle w:val="Compact"/>
        <w:numPr>
          <w:ilvl w:val="0"/>
          <w:numId w:val="1051"/>
        </w:numPr>
      </w:pPr>
      <w:r>
        <w:t xml:space="preserve">The WEF framework provides additional context on inclusive technology development</w:t>
      </w:r>
    </w:p>
    <w:p>
      <w:pPr>
        <w:pStyle w:val="Compact"/>
        <w:numPr>
          <w:ilvl w:val="0"/>
          <w:numId w:val="1051"/>
        </w:numPr>
      </w:pPr>
      <w:r>
        <w:t xml:space="preserve">How might your organisation contribute to more democratic access to AI capabilities?</w:t>
      </w:r>
    </w:p>
    <w:bookmarkEnd w:id="70"/>
    <w:bookmarkStart w:id="71" w:name="part-5-future-business-horisons"/>
    <w:p>
      <w:pPr>
        <w:pStyle w:val="Heading1"/>
      </w:pPr>
      <w:r>
        <w:t xml:space="preserve">PART 5: FUTURE BUSINESS HORIsONS</w:t>
      </w:r>
    </w:p>
    <w:p>
      <w:pPr>
        <w:pStyle w:val="Compact"/>
        <w:numPr>
          <w:ilvl w:val="0"/>
          <w:numId w:val="1052"/>
        </w:numPr>
      </w:pPr>
      <w:r>
        <w:t xml:space="preserve">Let’s look at how to strategically plan for future AI developments</w:t>
      </w:r>
    </w:p>
    <w:p>
      <w:pPr>
        <w:pStyle w:val="Compact"/>
        <w:numPr>
          <w:ilvl w:val="0"/>
          <w:numId w:val="1052"/>
        </w:numPr>
      </w:pPr>
      <w:r>
        <w:t xml:space="preserve">The goal is to build a balanced portfolio of innovation initiatives</w:t>
      </w:r>
    </w:p>
    <w:p>
      <w:pPr>
        <w:pStyle w:val="Compact"/>
        <w:numPr>
          <w:ilvl w:val="0"/>
          <w:numId w:val="1052"/>
        </w:numPr>
      </w:pPr>
      <w:r>
        <w:t xml:space="preserve">This helps organisations manage risk while capturing emerging opportunities</w:t>
      </w:r>
    </w:p>
    <w:p>
      <w:pPr>
        <w:pStyle w:val="Compact"/>
        <w:numPr>
          <w:ilvl w:val="0"/>
          <w:numId w:val="1052"/>
        </w:numPr>
      </w:pPr>
      <w:r>
        <w:t xml:space="preserve">The Three Horisons model provides a framework for this strategic planning</w:t>
      </w:r>
    </w:p>
    <w:p>
      <w:pPr>
        <w:pStyle w:val="Compact"/>
        <w:numPr>
          <w:ilvl w:val="0"/>
          <w:numId w:val="1052"/>
        </w:numPr>
      </w:pPr>
      <w:r>
        <w:t xml:space="preserve">It’s about managing the present while building the future</w:t>
      </w:r>
    </w:p>
    <w:bookmarkEnd w:id="71"/>
    <w:bookmarkStart w:id="74" w:name="the-three-horisons-of-ai-innovation"/>
    <w:p>
      <w:pPr>
        <w:pStyle w:val="Heading1"/>
      </w:pPr>
      <w:r>
        <w:t xml:space="preserve">The Three Horisons of AI Innovation</w:t>
      </w:r>
    </w:p>
    <w:p>
      <w:pPr>
        <w:pStyle w:val="FirstParagraph"/>
      </w:pPr>
      <w:r>
        <w:rPr>
          <w:b/>
          <w:bCs/>
        </w:rPr>
        <w:t xml:space="preserve">Business Planning Framework:</w:t>
      </w:r>
    </w:p>
    <w:p>
      <w:pPr>
        <w:numPr>
          <w:ilvl w:val="0"/>
          <w:numId w:val="1053"/>
        </w:numPr>
      </w:pPr>
      <w:r>
        <w:rPr>
          <w:b/>
          <w:bCs/>
        </w:rPr>
        <w:t xml:space="preserve">Horison 1 (Next 2 Years):</w:t>
      </w:r>
      <w:r>
        <w:t xml:space="preserve"> </w:t>
      </w:r>
      <w:r>
        <w:t xml:space="preserve">Extending and defending core business</w:t>
      </w:r>
    </w:p>
    <w:p>
      <w:pPr>
        <w:pStyle w:val="Compact"/>
        <w:numPr>
          <w:ilvl w:val="1"/>
          <w:numId w:val="1054"/>
        </w:numPr>
      </w:pPr>
      <w:r>
        <w:t xml:space="preserve">Implementing proven AI technologies for immediate gains</w:t>
      </w:r>
    </w:p>
    <w:p>
      <w:pPr>
        <w:pStyle w:val="Compact"/>
        <w:numPr>
          <w:ilvl w:val="1"/>
          <w:numId w:val="1054"/>
        </w:numPr>
      </w:pPr>
      <w:r>
        <w:t xml:space="preserve">Example: Smartphone-based decision support tools</w:t>
      </w:r>
    </w:p>
    <w:p>
      <w:pPr>
        <w:pStyle w:val="Compact"/>
        <w:numPr>
          <w:ilvl w:val="1"/>
          <w:numId w:val="1054"/>
        </w:numPr>
      </w:pPr>
      <w:hyperlink r:id="rId72">
        <w:r>
          <w:rPr>
            <w:rStyle w:val="Hyperlink"/>
          </w:rPr>
          <w:t xml:space="preserve">Source: iGrowNews,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“Australian Farmers Embrace AgTech,”</w:t>
        </w:r>
        <w:r>
          <w:rPr>
            <w:rStyle w:val="Hyperlink"/>
          </w:rPr>
          <w:t xml:space="preserve"> </w:t>
        </w:r>
        <w:r>
          <w:rPr>
            <w:rStyle w:val="Hyperlink"/>
          </w:rPr>
          <w:t xml:space="preserve">2024</w:t>
        </w:r>
      </w:hyperlink>
    </w:p>
    <w:p>
      <w:pPr>
        <w:numPr>
          <w:ilvl w:val="0"/>
          <w:numId w:val="1053"/>
        </w:numPr>
      </w:pPr>
      <w:r>
        <w:rPr>
          <w:b/>
          <w:bCs/>
        </w:rPr>
        <w:t xml:space="preserve">Horison 2 (2-5 Years):</w:t>
      </w:r>
      <w:r>
        <w:t xml:space="preserve"> </w:t>
      </w:r>
      <w:r>
        <w:t xml:space="preserve">Building emerging opportunities</w:t>
      </w:r>
    </w:p>
    <w:p>
      <w:pPr>
        <w:pStyle w:val="Compact"/>
        <w:numPr>
          <w:ilvl w:val="1"/>
          <w:numId w:val="1055"/>
        </w:numPr>
      </w:pPr>
      <w:r>
        <w:t xml:space="preserve">Investing in developing capabilities and new business models</w:t>
      </w:r>
    </w:p>
    <w:p>
      <w:pPr>
        <w:pStyle w:val="Compact"/>
        <w:numPr>
          <w:ilvl w:val="1"/>
          <w:numId w:val="1055"/>
        </w:numPr>
      </w:pPr>
      <w:r>
        <w:t xml:space="preserve">Example: Integrated</w:t>
      </w:r>
      <w:r>
        <w:t xml:space="preserve"> </w:t>
      </w:r>
      <w:r>
        <w:t xml:space="preserve">“smart farm”</w:t>
      </w:r>
      <w:r>
        <w:t xml:space="preserve"> </w:t>
      </w:r>
      <w:r>
        <w:t xml:space="preserve">management systems</w:t>
      </w:r>
    </w:p>
    <w:p>
      <w:pPr>
        <w:numPr>
          <w:ilvl w:val="0"/>
          <w:numId w:val="1053"/>
        </w:numPr>
      </w:pPr>
      <w:r>
        <w:rPr>
          <w:b/>
          <w:bCs/>
        </w:rPr>
        <w:t xml:space="preserve">Horison 3 (5-10 Years):</w:t>
      </w:r>
      <w:r>
        <w:t xml:space="preserve"> </w:t>
      </w:r>
      <w:r>
        <w:t xml:space="preserve">Creating viable options for future business</w:t>
      </w:r>
    </w:p>
    <w:p>
      <w:pPr>
        <w:pStyle w:val="Compact"/>
        <w:numPr>
          <w:ilvl w:val="1"/>
          <w:numId w:val="1056"/>
        </w:numPr>
      </w:pPr>
      <w:r>
        <w:t xml:space="preserve">Exploring breakthrough possibilities and industry transformation</w:t>
      </w:r>
    </w:p>
    <w:p>
      <w:pPr>
        <w:pStyle w:val="Compact"/>
        <w:numPr>
          <w:ilvl w:val="1"/>
          <w:numId w:val="1056"/>
        </w:numPr>
      </w:pPr>
      <w:r>
        <w:t xml:space="preserve">Example: Autonomous farms with minimal human intervention</w:t>
      </w:r>
    </w:p>
    <w:p>
      <w:pPr>
        <w:pStyle w:val="Compact"/>
        <w:numPr>
          <w:ilvl w:val="1"/>
          <w:numId w:val="1056"/>
        </w:numPr>
      </w:pPr>
      <w:hyperlink r:id="rId73">
        <w:r>
          <w:rPr>
            <w:rStyle w:val="Hyperlink"/>
          </w:rPr>
          <w:t xml:space="preserve">Source: Food Agility CRC Future Vision</w:t>
        </w:r>
      </w:hyperlink>
    </w:p>
    <w:p>
      <w:pPr>
        <w:pStyle w:val="FirstParagraph"/>
      </w:pPr>
      <w:r>
        <w:rPr>
          <w:b/>
          <w:bCs/>
        </w:rPr>
        <w:t xml:space="preserve">Key Business Insight:</w:t>
      </w:r>
      <w:r>
        <w:t xml:space="preserve"> </w:t>
      </w:r>
      <w:r>
        <w:t xml:space="preserve">Balanced investment portfolio across all three horisons is essential for sustainable innovation</w:t>
      </w:r>
    </w:p>
    <w:p>
      <w:pPr>
        <w:pStyle w:val="Compact"/>
        <w:numPr>
          <w:ilvl w:val="0"/>
          <w:numId w:val="1057"/>
        </w:numPr>
      </w:pPr>
      <w:r>
        <w:t xml:space="preserve">The Three Horisons model provides a framework for balanced innovation planning</w:t>
      </w:r>
    </w:p>
    <w:p>
      <w:pPr>
        <w:pStyle w:val="Compact"/>
        <w:numPr>
          <w:ilvl w:val="0"/>
          <w:numId w:val="1057"/>
        </w:numPr>
      </w:pPr>
      <w:r>
        <w:t xml:space="preserve">Horison 1 focuses on the next 2 years - extending and defending the core business</w:t>
      </w:r>
    </w:p>
    <w:p>
      <w:pPr>
        <w:pStyle w:val="Compact"/>
        <w:numPr>
          <w:ilvl w:val="0"/>
          <w:numId w:val="1057"/>
        </w:numPr>
      </w:pPr>
      <w:r>
        <w:t xml:space="preserve">This includes implementing proven AI technologies for immediate business gains</w:t>
      </w:r>
    </w:p>
    <w:p>
      <w:pPr>
        <w:pStyle w:val="Compact"/>
        <w:numPr>
          <w:ilvl w:val="0"/>
          <w:numId w:val="1057"/>
        </w:numPr>
      </w:pPr>
      <w:r>
        <w:t xml:space="preserve">In agriculture, this means smartphone-based decision support tools already being adopted</w:t>
      </w:r>
    </w:p>
    <w:p>
      <w:pPr>
        <w:pStyle w:val="Compact"/>
        <w:numPr>
          <w:ilvl w:val="0"/>
          <w:numId w:val="1057"/>
        </w:numPr>
      </w:pPr>
      <w:r>
        <w:t xml:space="preserve">Horison 2 looks at the 2-5 year timeframe - building emerging opportunities</w:t>
      </w:r>
    </w:p>
    <w:p>
      <w:pPr>
        <w:pStyle w:val="Compact"/>
        <w:numPr>
          <w:ilvl w:val="0"/>
          <w:numId w:val="1057"/>
        </w:numPr>
      </w:pPr>
      <w:r>
        <w:t xml:space="preserve">This involves developing capabilities and new business models with growing evidence</w:t>
      </w:r>
    </w:p>
    <w:p>
      <w:pPr>
        <w:pStyle w:val="Compact"/>
        <w:numPr>
          <w:ilvl w:val="0"/>
          <w:numId w:val="1057"/>
        </w:numPr>
      </w:pPr>
      <w:r>
        <w:t xml:space="preserve">The integrated</w:t>
      </w:r>
      <w:r>
        <w:t xml:space="preserve"> </w:t>
      </w:r>
      <w:r>
        <w:t xml:space="preserve">“smart farm”</w:t>
      </w:r>
      <w:r>
        <w:t xml:space="preserve"> </w:t>
      </w:r>
      <w:r>
        <w:t xml:space="preserve">systems represent this horison - proven in concept but not yet mainstream</w:t>
      </w:r>
    </w:p>
    <w:p>
      <w:pPr>
        <w:pStyle w:val="Compact"/>
        <w:numPr>
          <w:ilvl w:val="0"/>
          <w:numId w:val="1057"/>
        </w:numPr>
      </w:pPr>
      <w:r>
        <w:t xml:space="preserve">Horison 3 addresses the 5-10 year future - creating viable options for future business</w:t>
      </w:r>
    </w:p>
    <w:p>
      <w:pPr>
        <w:pStyle w:val="Compact"/>
        <w:numPr>
          <w:ilvl w:val="0"/>
          <w:numId w:val="1057"/>
        </w:numPr>
      </w:pPr>
      <w:r>
        <w:t xml:space="preserve">This explores breakthrough possibilities that could transform industries</w:t>
      </w:r>
    </w:p>
    <w:p>
      <w:pPr>
        <w:pStyle w:val="Compact"/>
        <w:numPr>
          <w:ilvl w:val="0"/>
          <w:numId w:val="1057"/>
        </w:numPr>
      </w:pPr>
      <w:r>
        <w:t xml:space="preserve">Fully autonomous farming operations exemplify this horison - technically possible but not yet practical</w:t>
      </w:r>
    </w:p>
    <w:p>
      <w:pPr>
        <w:pStyle w:val="Compact"/>
        <w:numPr>
          <w:ilvl w:val="0"/>
          <w:numId w:val="1057"/>
        </w:numPr>
      </w:pPr>
      <w:r>
        <w:t xml:space="preserve">The key insight is that organisations need a balanced portfolio across all three horisons</w:t>
      </w:r>
    </w:p>
    <w:p>
      <w:pPr>
        <w:pStyle w:val="Compact"/>
        <w:numPr>
          <w:ilvl w:val="0"/>
          <w:numId w:val="1057"/>
        </w:numPr>
      </w:pPr>
      <w:r>
        <w:t xml:space="preserve">Most organisations overinvest in Horison 1 and underinvest in Horisons 2 and 3</w:t>
      </w:r>
    </w:p>
    <w:p>
      <w:pPr>
        <w:pStyle w:val="Compact"/>
        <w:numPr>
          <w:ilvl w:val="0"/>
          <w:numId w:val="1057"/>
        </w:numPr>
      </w:pPr>
      <w:r>
        <w:t xml:space="preserve">This leaves them vulnerable to disruption and missing future opportunities</w:t>
      </w:r>
    </w:p>
    <w:p>
      <w:pPr>
        <w:pStyle w:val="Compact"/>
        <w:numPr>
          <w:ilvl w:val="0"/>
          <w:numId w:val="1057"/>
        </w:numPr>
      </w:pPr>
      <w:r>
        <w:t xml:space="preserve">The McKinsey model provides additional guidance on portfolio allocation</w:t>
      </w:r>
    </w:p>
    <w:p>
      <w:pPr>
        <w:pStyle w:val="Compact"/>
        <w:numPr>
          <w:ilvl w:val="0"/>
          <w:numId w:val="1057"/>
        </w:numPr>
      </w:pPr>
      <w:r>
        <w:t xml:space="preserve">How balanced is your organisation’s innovation portfolio across these three horisons?</w:t>
      </w:r>
    </w:p>
    <w:bookmarkEnd w:id="74"/>
    <w:bookmarkStart w:id="75" w:name="ai-next-2-years"/>
    <w:p>
      <w:pPr>
        <w:pStyle w:val="Heading1"/>
      </w:pPr>
      <w:r>
        <w:t xml:space="preserve">AI Next 2 years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262"/>
        <w:gridCol w:w="2262"/>
        <w:gridCol w:w="2262"/>
        <w:gridCol w:w="1131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Time Horizon</w:t>
            </w:r>
          </w:p>
        </w:tc>
        <w:tc>
          <w:tcPr/>
          <w:p>
            <w:pPr>
              <w:pStyle w:val="Compact"/>
            </w:pPr>
            <w:r>
              <w:t xml:space="preserve">Technical Evolution</w:t>
            </w:r>
          </w:p>
        </w:tc>
        <w:tc>
          <w:tcPr/>
          <w:p>
            <w:pPr>
              <w:pStyle w:val="Compact"/>
            </w:pPr>
            <w:r>
              <w:t xml:space="preserve">Business Impact</w:t>
            </w:r>
          </w:p>
        </w:tc>
        <w:tc>
          <w:tcPr/>
          <w:p>
            <w:pPr>
              <w:pStyle w:val="Compact"/>
            </w:pPr>
            <w:r>
              <w:t xml:space="preserve">Society &amp; Governance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Next 2 Years</w:t>
            </w:r>
            <w:r>
              <w:t xml:space="preserve">(2025-2027)</w:t>
            </w:r>
            <w:r>
              <w:rPr>
                <w:i/>
                <w:iCs/>
              </w:rPr>
              <w:t xml:space="preserve">Expansion &amp; Consolidation</w:t>
            </w:r>
          </w:p>
        </w:tc>
        <w:tc>
          <w:tcPr/>
          <w:p>
            <w:pPr>
              <w:pStyle w:val="Compact"/>
            </w:pPr>
            <w:r>
              <w:t xml:space="preserve">• Advanced multimodal models</w:t>
            </w:r>
            <w:r>
              <w:t xml:space="preserve">• Smaller, efficient models for edge devices</w:t>
            </w:r>
            <w:r>
              <w:t xml:space="preserve">• Domain-specialised AI systems</w:t>
            </w:r>
            <w:r>
              <w:t xml:space="preserve">• Early agentic AI</w:t>
            </w:r>
          </w:p>
        </w:tc>
        <w:tc>
          <w:tcPr/>
          <w:p>
            <w:pPr>
              <w:pStyle w:val="Compact"/>
            </w:pPr>
            <w:r>
              <w:t xml:space="preserve">• Productivity gains in knowledge work</w:t>
            </w:r>
            <w:r>
              <w:t xml:space="preserve">• Integration into enterprise workflows</w:t>
            </w:r>
            <w:r>
              <w:t xml:space="preserve">• Software development disruption</w:t>
            </w:r>
            <w:r>
              <w:t xml:space="preserve">• Focus on ROI and practical applications</w:t>
            </w:r>
          </w:p>
        </w:tc>
        <w:tc>
          <w:tcPr/>
          <w:p>
            <w:pPr>
              <w:pStyle w:val="Compact"/>
            </w:pPr>
            <w:r>
              <w:t xml:space="preserve">• First comprehensive AI regulations</w:t>
            </w:r>
            <w:r>
              <w:t xml:space="preserve">• Growing emphasis on transparency</w:t>
            </w:r>
            <w:r>
              <w:t xml:space="preserve">• AI literacy becoming essential</w:t>
            </w:r>
            <w:r>
              <w:t xml:space="preserve">• Educational adaptation</w:t>
            </w:r>
          </w:p>
        </w:tc>
      </w:tr>
    </w:tbl>
    <w:p>
      <w:pPr>
        <w:numPr>
          <w:ilvl w:val="0"/>
          <w:numId w:val="1058"/>
        </w:numPr>
      </w:pPr>
      <w:r>
        <w:t xml:space="preserve">This timeline provides a strategic perspective on AI evolution over the next decade, organised using the Three Horizons framework we discussed earlier.</w:t>
      </w:r>
    </w:p>
    <w:p>
      <w:pPr>
        <w:numPr>
          <w:ilvl w:val="0"/>
          <w:numId w:val="1058"/>
        </w:numPr>
      </w:pPr>
      <w:r>
        <w:rPr>
          <w:b/>
          <w:bCs/>
        </w:rPr>
        <w:t xml:space="preserve">For the Next 2 Years (2025-2027) -</w:t>
      </w:r>
      <w:r>
        <w:rPr>
          <w:b/>
          <w:bCs/>
        </w:rPr>
        <w:t xml:space="preserve"> </w:t>
      </w:r>
      <w:r>
        <w:rPr>
          <w:b/>
          <w:bCs/>
        </w:rPr>
        <w:t xml:space="preserve">“Expansion &amp; Consolidation”</w:t>
      </w:r>
      <w:r>
        <w:t xml:space="preserve">:</w:t>
      </w:r>
    </w:p>
    <w:p>
      <w:pPr>
        <w:pStyle w:val="Compact"/>
        <w:numPr>
          <w:ilvl w:val="1"/>
          <w:numId w:val="1059"/>
        </w:numPr>
      </w:pPr>
      <w:r>
        <w:t xml:space="preserve">Technically, we’re seeing multimodal models becoming standard, not just handling text but processing and generating across multiple formats simultaneously.</w:t>
      </w:r>
    </w:p>
    <w:p>
      <w:pPr>
        <w:pStyle w:val="Compact"/>
        <w:numPr>
          <w:ilvl w:val="1"/>
          <w:numId w:val="1059"/>
        </w:numPr>
      </w:pPr>
      <w:r>
        <w:t xml:space="preserve">The business focus is pragmatic - organisations are prioritising measurable ROI and practical applications rather than experimental use cases.</w:t>
      </w:r>
    </w:p>
    <w:p>
      <w:pPr>
        <w:pStyle w:val="Compact"/>
        <w:numPr>
          <w:ilvl w:val="1"/>
          <w:numId w:val="1059"/>
        </w:numPr>
      </w:pPr>
      <w:r>
        <w:t xml:space="preserve">The key development in governance is the implementation of first-generation comprehensive regulations, similar to what we’re seeing with the EU AI Act but with global variations.</w:t>
      </w:r>
    </w:p>
    <w:p>
      <w:pPr>
        <w:pStyle w:val="Compact"/>
        <w:numPr>
          <w:ilvl w:val="1"/>
          <w:numId w:val="1059"/>
        </w:numPr>
      </w:pPr>
      <w:r>
        <w:t xml:space="preserve">This period represents enhancement of current business models rather than fundamental transformation.</w:t>
      </w:r>
    </w:p>
    <w:bookmarkEnd w:id="75"/>
    <w:bookmarkStart w:id="76" w:name="ai-next-2-5-yrs"/>
    <w:p>
      <w:pPr>
        <w:pStyle w:val="Heading1"/>
      </w:pPr>
      <w:r>
        <w:t xml:space="preserve">AI Next 2-5 yrs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262"/>
        <w:gridCol w:w="2262"/>
        <w:gridCol w:w="2262"/>
        <w:gridCol w:w="1131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Time Horizon</w:t>
            </w:r>
          </w:p>
        </w:tc>
        <w:tc>
          <w:tcPr/>
          <w:p>
            <w:pPr>
              <w:pStyle w:val="Compact"/>
            </w:pPr>
            <w:r>
              <w:t xml:space="preserve">Technical Evolution</w:t>
            </w:r>
          </w:p>
        </w:tc>
        <w:tc>
          <w:tcPr/>
          <w:p>
            <w:pPr>
              <w:pStyle w:val="Compact"/>
            </w:pPr>
            <w:r>
              <w:t xml:space="preserve">Business Impact</w:t>
            </w:r>
          </w:p>
        </w:tc>
        <w:tc>
          <w:tcPr/>
          <w:p>
            <w:pPr>
              <w:pStyle w:val="Compact"/>
            </w:pPr>
            <w:r>
              <w:t xml:space="preserve">Society &amp; Governance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2-5 Years</w:t>
            </w:r>
            <w:r>
              <w:t xml:space="preserve">(2027-2030)</w:t>
            </w:r>
            <w:r>
              <w:rPr>
                <w:i/>
                <w:iCs/>
              </w:rPr>
              <w:t xml:space="preserve">Systems Integration &amp; Transformation</w:t>
            </w:r>
          </w:p>
        </w:tc>
        <w:tc>
          <w:tcPr/>
          <w:p>
            <w:pPr>
              <w:pStyle w:val="Compact"/>
            </w:pPr>
            <w:r>
              <w:t xml:space="preserve">• AI agents with memory and reasoning</w:t>
            </w:r>
            <w:r>
              <w:t xml:space="preserve">• Personalised AI assistants</w:t>
            </w:r>
            <w:r>
              <w:t xml:space="preserve">• AI-native applications</w:t>
            </w:r>
            <w:r>
              <w:t xml:space="preserve">• Next-gen hardware deployment</w:t>
            </w:r>
          </w:p>
        </w:tc>
        <w:tc>
          <w:tcPr/>
          <w:p>
            <w:pPr>
              <w:pStyle w:val="Compact"/>
            </w:pPr>
            <w:r>
              <w:t xml:space="preserve">•</w:t>
            </w:r>
            <w:r>
              <w:t xml:space="preserve"> </w:t>
            </w:r>
            <w:r>
              <w:t xml:space="preserve">“Co-pilot for everything”</w:t>
            </w:r>
            <w:r>
              <w:t xml:space="preserve"> </w:t>
            </w:r>
            <w:r>
              <w:t xml:space="preserve">reality</w:t>
            </w:r>
            <w:r>
              <w:t xml:space="preserve">• Major industry disruption</w:t>
            </w:r>
            <w:r>
              <w:t xml:space="preserve">• Job transformation</w:t>
            </w:r>
            <w:r>
              <w:t xml:space="preserve">• New AI-enabled business models</w:t>
            </w:r>
          </w:p>
        </w:tc>
        <w:tc>
          <w:tcPr/>
          <w:p>
            <w:pPr>
              <w:pStyle w:val="Compact"/>
            </w:pPr>
            <w:r>
              <w:t xml:space="preserve">• Mature international standards</w:t>
            </w:r>
            <w:r>
              <w:t xml:space="preserve">• Ethical governance frameworks</w:t>
            </w:r>
            <w:r>
              <w:t xml:space="preserve">• AI accelerating scientific discovery</w:t>
            </w:r>
            <w:r>
              <w:t xml:space="preserve">• Workforce reskilling priority</w:t>
            </w:r>
          </w:p>
        </w:tc>
      </w:tr>
    </w:tbl>
    <w:p>
      <w:pPr>
        <w:pStyle w:val="Compact"/>
        <w:numPr>
          <w:ilvl w:val="0"/>
          <w:numId w:val="1060"/>
        </w:numPr>
      </w:pPr>
      <w:r>
        <w:rPr>
          <w:b/>
          <w:bCs/>
        </w:rPr>
        <w:t xml:space="preserve">For the Medium Term (2027-2030) -</w:t>
      </w:r>
      <w:r>
        <w:rPr>
          <w:b/>
          <w:bCs/>
        </w:rPr>
        <w:t xml:space="preserve"> </w:t>
      </w:r>
      <w:r>
        <w:rPr>
          <w:b/>
          <w:bCs/>
        </w:rPr>
        <w:t xml:space="preserve">“Systems Integration &amp; Transformation”</w:t>
      </w:r>
      <w:r>
        <w:t xml:space="preserve">:</w:t>
      </w:r>
    </w:p>
    <w:p>
      <w:pPr>
        <w:pStyle w:val="Compact"/>
        <w:numPr>
          <w:ilvl w:val="1"/>
          <w:numId w:val="1061"/>
        </w:numPr>
      </w:pPr>
      <w:r>
        <w:t xml:space="preserve">The technical evolution moves toward truly agentic systems - AI that can reason across context, maintain memory, and operate with limited autonomy.</w:t>
      </w:r>
    </w:p>
    <w:p>
      <w:pPr>
        <w:pStyle w:val="Compact"/>
        <w:numPr>
          <w:ilvl w:val="1"/>
          <w:numId w:val="1061"/>
        </w:numPr>
      </w:pPr>
      <w:r>
        <w:t xml:space="preserve">Business impact shifts from enhancing current processes to transforming them - we’ll see</w:t>
      </w:r>
      <w:r>
        <w:t xml:space="preserve"> </w:t>
      </w:r>
      <w:r>
        <w:t xml:space="preserve">“co-pilots”</w:t>
      </w:r>
      <w:r>
        <w:t xml:space="preserve"> </w:t>
      </w:r>
      <w:r>
        <w:t xml:space="preserve">for virtually every knowledge work domain.</w:t>
      </w:r>
    </w:p>
    <w:p>
      <w:pPr>
        <w:pStyle w:val="Compact"/>
        <w:numPr>
          <w:ilvl w:val="1"/>
          <w:numId w:val="1061"/>
        </w:numPr>
      </w:pPr>
      <w:r>
        <w:t xml:space="preserve">This will drive significant job transformation - not primarily elimination but redefinition of roles around AI collaboration.</w:t>
      </w:r>
    </w:p>
    <w:p>
      <w:pPr>
        <w:pStyle w:val="Compact"/>
        <w:numPr>
          <w:ilvl w:val="1"/>
          <w:numId w:val="1061"/>
        </w:numPr>
      </w:pPr>
      <w:r>
        <w:t xml:space="preserve">Governance frameworks mature from reactive to proactive, with established international standards similar to what we’ve seen with data privacy.</w:t>
      </w:r>
    </w:p>
    <w:bookmarkEnd w:id="76"/>
    <w:bookmarkStart w:id="77" w:name="ai-next-5-10-yrs"/>
    <w:p>
      <w:pPr>
        <w:pStyle w:val="Heading1"/>
      </w:pPr>
      <w:r>
        <w:t xml:space="preserve">AI Next 5-10 yrs</w:t>
      </w:r>
    </w:p>
    <w:tbl>
      <w:tblPr>
        <w:tblStyle w:val="Table"/>
        <w:tblW w:type="pct" w:w="5000"/>
        <w:tblLayout w:type="fixed"/>
        <w:tblLook w:firstRow="1" w:lastRow="0" w:firstColumn="0" w:lastColumn="0" w:noHBand="0" w:noVBand="0" w:val="0020"/>
      </w:tblPr>
      <w:tblGrid>
        <w:gridCol w:w="2262"/>
        <w:gridCol w:w="2262"/>
        <w:gridCol w:w="2262"/>
        <w:gridCol w:w="1131"/>
      </w:tblGrid>
      <w:tr>
        <w:trPr>
          <w:tblHeader w:val="on"/>
        </w:trPr>
        <w:tc>
          <w:tcPr/>
          <w:p>
            <w:pPr>
              <w:pStyle w:val="Compact"/>
            </w:pPr>
            <w:r>
              <w:t xml:space="preserve">Time Horizon</w:t>
            </w:r>
          </w:p>
        </w:tc>
        <w:tc>
          <w:tcPr/>
          <w:p>
            <w:pPr>
              <w:pStyle w:val="Compact"/>
            </w:pPr>
            <w:r>
              <w:t xml:space="preserve">Technical Evolution</w:t>
            </w:r>
          </w:p>
        </w:tc>
        <w:tc>
          <w:tcPr/>
          <w:p>
            <w:pPr>
              <w:pStyle w:val="Compact"/>
            </w:pPr>
            <w:r>
              <w:t xml:space="preserve">Business Impact</w:t>
            </w:r>
          </w:p>
        </w:tc>
        <w:tc>
          <w:tcPr/>
          <w:p>
            <w:pPr>
              <w:pStyle w:val="Compact"/>
            </w:pPr>
            <w:r>
              <w:t xml:space="preserve">Society &amp; Governance</w:t>
            </w:r>
          </w:p>
        </w:tc>
      </w:tr>
      <w:tr>
        <w:tc>
          <w:tcPr/>
          <w:p>
            <w:pPr>
              <w:pStyle w:val="Compact"/>
            </w:pPr>
            <w:r>
              <w:rPr>
                <w:b/>
                <w:bCs/>
              </w:rPr>
              <w:t xml:space="preserve">5-10 Years</w:t>
            </w:r>
            <w:r>
              <w:t xml:space="preserve">(2030-2035)</w:t>
            </w:r>
            <w:r>
              <w:rPr>
                <w:i/>
                <w:iCs/>
              </w:rPr>
              <w:t xml:space="preserve">AI-Native Society &amp; Reinvention</w:t>
            </w:r>
          </w:p>
        </w:tc>
        <w:tc>
          <w:tcPr/>
          <w:p>
            <w:pPr>
              <w:pStyle w:val="Compact"/>
            </w:pPr>
            <w:r>
              <w:t xml:space="preserve">• General-purpose AI systems</w:t>
            </w:r>
            <w:r>
              <w:t xml:space="preserve">• Potential AGI emergence</w:t>
            </w:r>
            <w:r>
              <w:t xml:space="preserve">• Quantum-AI synergies</w:t>
            </w:r>
            <w:r>
              <w:t xml:space="preserve">• Advanced human-AI interfaces</w:t>
            </w:r>
          </w:p>
        </w:tc>
        <w:tc>
          <w:tcPr/>
          <w:p>
            <w:pPr>
              <w:pStyle w:val="Compact"/>
            </w:pPr>
            <w:r>
              <w:t xml:space="preserve">• Economic structural changes</w:t>
            </w:r>
            <w:r>
              <w:t xml:space="preserve">• High-level cognitive automation</w:t>
            </w:r>
            <w:r>
              <w:t xml:space="preserve">• New career categories</w:t>
            </w:r>
            <w:r>
              <w:t xml:space="preserve">• AI as critical infrastructure</w:t>
            </w:r>
          </w:p>
        </w:tc>
        <w:tc>
          <w:tcPr/>
          <w:p>
            <w:pPr>
              <w:pStyle w:val="Compact"/>
            </w:pPr>
            <w:r>
              <w:t xml:space="preserve">• Global AI governance treaties</w:t>
            </w:r>
            <w:r>
              <w:t xml:space="preserve">• Redefined creativity concepts</w:t>
            </w:r>
            <w:r>
              <w:t xml:space="preserve">• Existential risk management</w:t>
            </w:r>
            <w:r>
              <w:t xml:space="preserve">• Philosophical reassessment</w:t>
            </w:r>
          </w:p>
        </w:tc>
      </w:tr>
    </w:tbl>
    <w:p>
      <w:pPr>
        <w:pStyle w:val="Compact"/>
        <w:numPr>
          <w:ilvl w:val="0"/>
          <w:numId w:val="1062"/>
        </w:numPr>
      </w:pPr>
      <w:r>
        <w:rPr>
          <w:b/>
          <w:bCs/>
        </w:rPr>
        <w:t xml:space="preserve">For the Long Term (2030-2035) -</w:t>
      </w:r>
      <w:r>
        <w:rPr>
          <w:b/>
          <w:bCs/>
        </w:rPr>
        <w:t xml:space="preserve"> </w:t>
      </w:r>
      <w:r>
        <w:rPr>
          <w:b/>
          <w:bCs/>
        </w:rPr>
        <w:t xml:space="preserve">“AI-Native Society &amp; Reinvention”</w:t>
      </w:r>
      <w:r>
        <w:t xml:space="preserve">:</w:t>
      </w:r>
    </w:p>
    <w:p>
      <w:pPr>
        <w:pStyle w:val="Compact"/>
        <w:numPr>
          <w:ilvl w:val="1"/>
          <w:numId w:val="1063"/>
        </w:numPr>
      </w:pPr>
      <w:r>
        <w:t xml:space="preserve">While I’ve included potential AGI emergence, this remains speculative - what’s more certain is the development of increasingly general-purpose systems.</w:t>
      </w:r>
    </w:p>
    <w:p>
      <w:pPr>
        <w:pStyle w:val="Compact"/>
        <w:numPr>
          <w:ilvl w:val="1"/>
          <w:numId w:val="1063"/>
        </w:numPr>
      </w:pPr>
      <w:r>
        <w:t xml:space="preserve">The business landscape undergoes structural changes as AI becomes critical infrastructure - similar to how the internet transformed from advantage to necessity.</w:t>
      </w:r>
    </w:p>
    <w:p>
      <w:pPr>
        <w:pStyle w:val="Compact"/>
        <w:numPr>
          <w:ilvl w:val="1"/>
          <w:numId w:val="1063"/>
        </w:numPr>
      </w:pPr>
      <w:r>
        <w:t xml:space="preserve">We’ll likely see entirely new career categories emerge rather than just automation of existing ones.</w:t>
      </w:r>
    </w:p>
    <w:p>
      <w:pPr>
        <w:pStyle w:val="Compact"/>
        <w:numPr>
          <w:ilvl w:val="1"/>
          <w:numId w:val="1063"/>
        </w:numPr>
      </w:pPr>
      <w:r>
        <w:t xml:space="preserve">Governance shifts to treaty-level international frameworks addressing existential concerns.</w:t>
      </w:r>
    </w:p>
    <w:p>
      <w:pPr>
        <w:pStyle w:val="Compact"/>
        <w:numPr>
          <w:ilvl w:val="1"/>
          <w:numId w:val="1063"/>
        </w:numPr>
      </w:pPr>
      <w:r>
        <w:t xml:space="preserve">This period also brings deeper philosophical questions about human-AI relationships and creativity.</w:t>
      </w:r>
    </w:p>
    <w:p>
      <w:pPr>
        <w:pStyle w:val="Compact"/>
        <w:numPr>
          <w:ilvl w:val="0"/>
          <w:numId w:val="1062"/>
        </w:numPr>
      </w:pPr>
      <w:r>
        <w:rPr>
          <w:b/>
          <w:bCs/>
        </w:rPr>
        <w:t xml:space="preserve">Key Strategic Implications</w:t>
      </w:r>
      <w:r>
        <w:t xml:space="preserve">:</w:t>
      </w:r>
    </w:p>
    <w:p>
      <w:pPr>
        <w:pStyle w:val="Compact"/>
        <w:numPr>
          <w:ilvl w:val="1"/>
          <w:numId w:val="1064"/>
        </w:numPr>
      </w:pPr>
      <w:r>
        <w:t xml:space="preserve">Organisations need balanced investment portfolios across all three horizons.</w:t>
      </w:r>
    </w:p>
    <w:p>
      <w:pPr>
        <w:pStyle w:val="Compact"/>
        <w:numPr>
          <w:ilvl w:val="1"/>
          <w:numId w:val="1064"/>
        </w:numPr>
      </w:pPr>
      <w:r>
        <w:t xml:space="preserve">Near-term focus should be on practical applications with measurable ROI.</w:t>
      </w:r>
    </w:p>
    <w:p>
      <w:pPr>
        <w:pStyle w:val="Compact"/>
        <w:numPr>
          <w:ilvl w:val="1"/>
          <w:numId w:val="1064"/>
        </w:numPr>
      </w:pPr>
      <w:r>
        <w:t xml:space="preserve">Medium-term planning should involve business model innovation and workforce transformation.</w:t>
      </w:r>
    </w:p>
    <w:p>
      <w:pPr>
        <w:pStyle w:val="Compact"/>
        <w:numPr>
          <w:ilvl w:val="1"/>
          <w:numId w:val="1064"/>
        </w:numPr>
      </w:pPr>
      <w:r>
        <w:t xml:space="preserve">Long-term vision should consider fundamental shifts in how value is created and delivered.</w:t>
      </w:r>
    </w:p>
    <w:p>
      <w:pPr>
        <w:pStyle w:val="Compact"/>
        <w:numPr>
          <w:ilvl w:val="1"/>
          <w:numId w:val="1064"/>
        </w:numPr>
      </w:pPr>
      <w:r>
        <w:t xml:space="preserve">Each industry will experience this timeline differently, with some sectors transforming faster than others.</w:t>
      </w:r>
    </w:p>
    <w:p>
      <w:pPr>
        <w:pStyle w:val="Compact"/>
        <w:numPr>
          <w:ilvl w:val="0"/>
          <w:numId w:val="1062"/>
        </w:numPr>
      </w:pPr>
      <w:r>
        <w:rPr>
          <w:b/>
          <w:bCs/>
        </w:rPr>
        <w:t xml:space="preserve">For Your Organisation</w:t>
      </w:r>
      <w:r>
        <w:t xml:space="preserve">:</w:t>
      </w:r>
    </w:p>
    <w:p>
      <w:pPr>
        <w:pStyle w:val="Compact"/>
        <w:numPr>
          <w:ilvl w:val="1"/>
          <w:numId w:val="1065"/>
        </w:numPr>
      </w:pPr>
      <w:r>
        <w:t xml:space="preserve">Consider where your current AI initiatives fall on this timeline.</w:t>
      </w:r>
    </w:p>
    <w:p>
      <w:pPr>
        <w:pStyle w:val="Compact"/>
        <w:numPr>
          <w:ilvl w:val="1"/>
          <w:numId w:val="1065"/>
        </w:numPr>
      </w:pPr>
      <w:r>
        <w:t xml:space="preserve">Are you overly focused on Horizon 1 at the expense of preparing for Horizons 2 and 3?</w:t>
      </w:r>
    </w:p>
    <w:p>
      <w:pPr>
        <w:pStyle w:val="Compact"/>
        <w:numPr>
          <w:ilvl w:val="1"/>
          <w:numId w:val="1065"/>
        </w:numPr>
      </w:pPr>
      <w:r>
        <w:t xml:space="preserve">Have you considered the talent and capability implications of each horizon?</w:t>
      </w:r>
    </w:p>
    <w:p>
      <w:pPr>
        <w:pStyle w:val="Compact"/>
        <w:numPr>
          <w:ilvl w:val="1"/>
          <w:numId w:val="1065"/>
        </w:numPr>
      </w:pPr>
      <w:r>
        <w:t xml:space="preserve">How might your competitive landscape change as AI evolves across these timeframes?</w:t>
      </w:r>
    </w:p>
    <w:bookmarkEnd w:id="77"/>
    <w:bookmarkStart w:id="78" w:name="Xe137de3760eb706f5211a61b2d71c50ff3d51e6"/>
    <w:p>
      <w:pPr>
        <w:pStyle w:val="Heading1"/>
      </w:pPr>
      <w:r>
        <w:t xml:space="preserve">Conclusion: Your Strategic AI Innovation Journey</w:t>
      </w:r>
    </w:p>
    <w:p>
      <w:pPr>
        <w:pStyle w:val="Compact"/>
        <w:numPr>
          <w:ilvl w:val="0"/>
          <w:numId w:val="1066"/>
        </w:numPr>
      </w:pPr>
      <w:r>
        <w:t xml:space="preserve">AI implementation is fundamentally a business transformation opportunity</w:t>
      </w:r>
    </w:p>
    <w:p>
      <w:pPr>
        <w:pStyle w:val="Compact"/>
        <w:numPr>
          <w:ilvl w:val="0"/>
          <w:numId w:val="1066"/>
        </w:numPr>
      </w:pPr>
      <w:r>
        <w:t xml:space="preserve">Strategic frameworks transform technology potential into business value</w:t>
      </w:r>
    </w:p>
    <w:p>
      <w:pPr>
        <w:pStyle w:val="Compact"/>
        <w:numPr>
          <w:ilvl w:val="0"/>
          <w:numId w:val="1066"/>
        </w:numPr>
      </w:pPr>
      <w:r>
        <w:t xml:space="preserve">The path from concept to implementation requires structured approaches</w:t>
      </w:r>
    </w:p>
    <w:p>
      <w:pPr>
        <w:pStyle w:val="Compact"/>
        <w:numPr>
          <w:ilvl w:val="0"/>
          <w:numId w:val="1066"/>
        </w:numPr>
      </w:pPr>
      <w:r>
        <w:t xml:space="preserve">Your competitive advantage lies in how you implement, not just what you implement</w:t>
      </w:r>
    </w:p>
    <w:p>
      <w:pPr>
        <w:pStyle w:val="BlockText"/>
      </w:pPr>
      <w:r>
        <w:t xml:space="preserve">“The organisations that thrive won’t merely adopt AI technologies—they’ll master the frameworks that transform those technologies into strategic advantage.”</w:t>
      </w:r>
    </w:p>
    <w:p>
      <w:pPr>
        <w:pStyle w:val="Compact"/>
        <w:numPr>
          <w:ilvl w:val="0"/>
          <w:numId w:val="1067"/>
        </w:numPr>
      </w:pPr>
      <w:r>
        <w:t xml:space="preserve">As we conclude our exploration of AI-driven business innovation, I want to emphasise the tremendous opportunity ahead</w:t>
      </w:r>
    </w:p>
    <w:p>
      <w:pPr>
        <w:pStyle w:val="Compact"/>
        <w:numPr>
          <w:ilvl w:val="0"/>
          <w:numId w:val="1067"/>
        </w:numPr>
      </w:pPr>
      <w:r>
        <w:t xml:space="preserve">Throughout this masterclass, we’ve seen that successful AI implementation isn’t primarily a technical challenge—it’s a strategic business transformation opportunity</w:t>
      </w:r>
    </w:p>
    <w:p>
      <w:pPr>
        <w:pStyle w:val="Compact"/>
        <w:numPr>
          <w:ilvl w:val="0"/>
          <w:numId w:val="1067"/>
        </w:numPr>
      </w:pPr>
      <w:r>
        <w:t xml:space="preserve">The frameworks we’ve explored today provide the architecture for that transformation, regardless of your industry or organisation size</w:t>
      </w:r>
    </w:p>
    <w:p>
      <w:pPr>
        <w:pStyle w:val="Compact"/>
        <w:numPr>
          <w:ilvl w:val="0"/>
          <w:numId w:val="1067"/>
        </w:numPr>
      </w:pPr>
      <w:r>
        <w:t xml:space="preserve">While we’ve drawn examples from agriculture for their clarity and impact, these same frameworks apply whether you’re in manufacturing, healthcare, finance, retail, or any other sector</w:t>
      </w:r>
    </w:p>
    <w:p>
      <w:pPr>
        <w:pStyle w:val="Compact"/>
        <w:numPr>
          <w:ilvl w:val="0"/>
          <w:numId w:val="1067"/>
        </w:numPr>
      </w:pPr>
      <w:r>
        <w:t xml:space="preserve">The agricultural examples demonstrate how the same technology can yield dramatically different outcomes based on implementation approach</w:t>
      </w:r>
    </w:p>
    <w:p>
      <w:pPr>
        <w:pStyle w:val="Compact"/>
        <w:numPr>
          <w:ilvl w:val="0"/>
          <w:numId w:val="1067"/>
        </w:numPr>
      </w:pPr>
      <w:r>
        <w:t xml:space="preserve">I encourage you to reflect on which frameworks resonate most with your specific business challenges:</w:t>
      </w:r>
    </w:p>
    <w:p>
      <w:pPr>
        <w:pStyle w:val="Compact"/>
        <w:numPr>
          <w:ilvl w:val="1"/>
          <w:numId w:val="1068"/>
        </w:numPr>
      </w:pPr>
      <w:r>
        <w:t xml:space="preserve">Perhaps the AI Transformation Matrix helps you map your current initiatives</w:t>
      </w:r>
    </w:p>
    <w:p>
      <w:pPr>
        <w:pStyle w:val="Compact"/>
        <w:numPr>
          <w:ilvl w:val="1"/>
          <w:numId w:val="1068"/>
        </w:numPr>
      </w:pPr>
      <w:r>
        <w:t xml:space="preserve">Or the Three Horizons model provides structure for your innovation portfolio</w:t>
      </w:r>
    </w:p>
    <w:p>
      <w:pPr>
        <w:pStyle w:val="Compact"/>
        <w:numPr>
          <w:ilvl w:val="1"/>
          <w:numId w:val="1068"/>
        </w:numPr>
      </w:pPr>
      <w:r>
        <w:t xml:space="preserve">Or the Data Value Pyramid helps articulate your analytics progression</w:t>
      </w:r>
    </w:p>
    <w:p>
      <w:pPr>
        <w:pStyle w:val="Compact"/>
        <w:numPr>
          <w:ilvl w:val="0"/>
          <w:numId w:val="1067"/>
        </w:numPr>
      </w:pPr>
      <w:r>
        <w:t xml:space="preserve">What makes these frameworks powerful is their ability to create organisational alignment, focus resources, and build sustainable capability</w:t>
      </w:r>
    </w:p>
    <w:p>
      <w:pPr>
        <w:pStyle w:val="Compact"/>
        <w:numPr>
          <w:ilvl w:val="0"/>
          <w:numId w:val="1067"/>
        </w:numPr>
      </w:pPr>
      <w:r>
        <w:t xml:space="preserve">Organisations with identical access to AI technologies achieve vastly different results based on how strategically they implement</w:t>
      </w:r>
    </w:p>
    <w:p>
      <w:pPr>
        <w:pStyle w:val="Compact"/>
        <w:numPr>
          <w:ilvl w:val="0"/>
          <w:numId w:val="1067"/>
        </w:numPr>
      </w:pPr>
      <w:r>
        <w:t xml:space="preserve">As you consider your next steps:</w:t>
      </w:r>
    </w:p>
    <w:p>
      <w:pPr>
        <w:pStyle w:val="Compact"/>
        <w:numPr>
          <w:ilvl w:val="1"/>
          <w:numId w:val="1069"/>
        </w:numPr>
      </w:pPr>
      <w:r>
        <w:t xml:space="preserve">Which framework will you apply first in your organisation?</w:t>
      </w:r>
    </w:p>
    <w:p>
      <w:pPr>
        <w:pStyle w:val="Compact"/>
        <w:numPr>
          <w:ilvl w:val="1"/>
          <w:numId w:val="1069"/>
        </w:numPr>
      </w:pPr>
      <w:r>
        <w:t xml:space="preserve">What immediate opportunity do you see to create value?</w:t>
      </w:r>
    </w:p>
    <w:p>
      <w:pPr>
        <w:pStyle w:val="Compact"/>
        <w:numPr>
          <w:ilvl w:val="1"/>
          <w:numId w:val="1069"/>
        </w:numPr>
      </w:pPr>
      <w:r>
        <w:t xml:space="preserve">How might you build a more structured approach to AI innovation?</w:t>
      </w:r>
    </w:p>
    <w:p>
      <w:pPr>
        <w:pStyle w:val="Compact"/>
        <w:numPr>
          <w:ilvl w:val="0"/>
          <w:numId w:val="1067"/>
        </w:numPr>
      </w:pPr>
      <w:r>
        <w:t xml:space="preserve">The future belongs to organisations that master not just the technology but the strategic frameworks that guide implementation</w:t>
      </w:r>
    </w:p>
    <w:p>
      <w:pPr>
        <w:pStyle w:val="Compact"/>
        <w:numPr>
          <w:ilvl w:val="0"/>
          <w:numId w:val="1067"/>
        </w:numPr>
      </w:pPr>
      <w:r>
        <w:t xml:space="preserve">I’m excited to see the innovation journeys you’ll embark on, and I welcome your questions about applying these frameworks to your specific challenges</w:t>
      </w:r>
    </w:p>
    <w:p>
      <w:pPr>
        <w:pStyle w:val="Compact"/>
        <w:numPr>
          <w:ilvl w:val="0"/>
          <w:numId w:val="1067"/>
        </w:numPr>
      </w:pPr>
      <w:r>
        <w:t xml:space="preserve">Thank you for your engagement today</w:t>
      </w:r>
    </w:p>
    <w:bookmarkEnd w:id="78"/>
    <w:bookmarkStart w:id="83" w:name="thank-you"/>
    <w:p>
      <w:pPr>
        <w:pStyle w:val="Heading1"/>
      </w:pPr>
      <w:r>
        <w:t xml:space="preserve">Thank You</w:t>
      </w:r>
    </w:p>
    <w:p>
      <w:pPr>
        <w:pStyle w:val="Compact"/>
        <w:numPr>
          <w:ilvl w:val="0"/>
          <w:numId w:val="1070"/>
        </w:numPr>
      </w:pPr>
      <w:r>
        <w:rPr>
          <w:b/>
          <w:bCs/>
        </w:rPr>
        <w:t xml:space="preserve">Dr. Michael Borck</w:t>
      </w:r>
    </w:p>
    <w:p>
      <w:pPr>
        <w:pStyle w:val="Compact"/>
        <w:numPr>
          <w:ilvl w:val="0"/>
          <w:numId w:val="1070"/>
        </w:numPr>
      </w:pPr>
      <w:r>
        <w:t xml:space="preserve">Curtin Business School</w:t>
      </w:r>
    </w:p>
    <w:p>
      <w:pPr>
        <w:pStyle w:val="Compact"/>
        <w:numPr>
          <w:ilvl w:val="0"/>
          <w:numId w:val="1070"/>
        </w:numPr>
      </w:pPr>
      <w:r>
        <w:t xml:space="preserve">michael.borck@curtin.edu.au</w:t>
      </w:r>
    </w:p>
    <w:p>
      <w:pPr>
        <w:pStyle w:val="Compact"/>
        <w:numPr>
          <w:ilvl w:val="0"/>
          <w:numId w:val="1070"/>
        </w:numPr>
      </w:pPr>
      <w:hyperlink r:id="rId79">
        <w:r>
          <w:rPr>
            <w:rStyle w:val="Hyperlink"/>
          </w:rPr>
          <w:t xml:space="preserve">linkedin.com/in/michael-borck</w:t>
        </w:r>
      </w:hyperlink>
    </w:p>
    <w:p>
      <w:pPr>
        <w:pStyle w:val="CaptionedFigure"/>
      </w:pPr>
      <w:r>
        <w:drawing>
          <wp:inline>
            <wp:extent cx="5334000" cy="4335053"/>
            <wp:effectExtent b="0" l="0" r="0" t="0"/>
            <wp:docPr descr="Business innovation diagram with agricultural elements" title="" id="81" name="Picture"/>
            <a:graphic>
              <a:graphicData uri="http://schemas.openxmlformats.org/drawingml/2006/picture">
                <pic:pic>
                  <pic:nvPicPr>
                    <pic:cNvPr descr="./bussiness-innovation.png" id="82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350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Business innovation diagram with agricultural elements</w:t>
      </w:r>
    </w:p>
    <w:p>
      <w:pPr>
        <w:numPr>
          <w:ilvl w:val="0"/>
          <w:numId w:val="1071"/>
        </w:numPr>
      </w:pPr>
      <w:r>
        <w:t xml:space="preserve">Please feel free to reach out after the masterclass</w:t>
      </w:r>
    </w:p>
    <w:p>
      <w:pPr>
        <w:numPr>
          <w:ilvl w:val="0"/>
          <w:numId w:val="1071"/>
        </w:numPr>
      </w:pPr>
      <w:r>
        <w:t xml:space="preserve">I’m happy to discuss specific business innovation challenges</w:t>
      </w:r>
    </w:p>
    <w:p>
      <w:pPr>
        <w:numPr>
          <w:ilvl w:val="0"/>
          <w:numId w:val="1071"/>
        </w:numPr>
      </w:pPr>
      <w:r>
        <w:t xml:space="preserve">Or to provide additional frameworks relevant to your industry</w:t>
      </w:r>
    </w:p>
    <w:p>
      <w:pPr>
        <w:numPr>
          <w:ilvl w:val="0"/>
          <w:numId w:val="1071"/>
        </w:numPr>
      </w:pPr>
      <w:r>
        <w:t xml:space="preserve">Connect with me on LinkedIn for ongoing insights on AI business innovation</w:t>
      </w:r>
    </w:p>
    <w:p>
      <w:pPr>
        <w:numPr>
          <w:ilvl w:val="0"/>
          <w:numId w:val="1071"/>
        </w:numPr>
      </w:pPr>
      <w:r>
        <w:t xml:space="preserve">I regularly share case studies and implementation frameworks there</w:t>
      </w:r>
    </w:p>
    <w:p>
      <w:pPr>
        <w:numPr>
          <w:ilvl w:val="0"/>
          <w:numId w:val="1071"/>
        </w:numPr>
      </w:pPr>
      <w:r>
        <w:t xml:space="preserve">Thank you again for your participation and engagement today</w:t>
      </w:r>
    </w:p>
    <w:p>
      <w:pPr>
        <w:numPr>
          <w:ilvl w:val="0"/>
          <w:numId w:val="1071"/>
        </w:numPr>
      </w:pPr>
      <w:r>
        <w:t xml:space="preserve">Thank you all for your attention and engagement</w:t>
      </w:r>
    </w:p>
    <w:p>
      <w:pPr>
        <w:numPr>
          <w:ilvl w:val="0"/>
          <w:numId w:val="1071"/>
        </w:numPr>
      </w:pPr>
      <w:r>
        <w:t xml:space="preserve">I hope you leave with practical frameworks you can apply immediately</w:t>
      </w:r>
    </w:p>
    <w:p>
      <w:pPr>
        <w:numPr>
          <w:ilvl w:val="0"/>
          <w:numId w:val="1071"/>
        </w:numPr>
      </w:pPr>
      <w:r>
        <w:t xml:space="preserve">Remember that successful AI implementation is about business innovation first, technology second</w:t>
      </w:r>
    </w:p>
    <w:p>
      <w:pPr>
        <w:numPr>
          <w:ilvl w:val="0"/>
          <w:numId w:val="1071"/>
        </w:numPr>
      </w:pPr>
      <w:r>
        <w:t xml:space="preserve">Agriculture provides compelling examples, but these frameworks are universally applicable</w:t>
      </w:r>
    </w:p>
    <w:p>
      <w:pPr>
        <w:numPr>
          <w:ilvl w:val="0"/>
          <w:numId w:val="1071"/>
        </w:numPr>
      </w:pPr>
      <w:r>
        <w:t xml:space="preserve">I look forward to hearing how you apply these approaches in your organisations</w:t>
      </w:r>
    </w:p>
    <w:p>
      <w:pPr>
        <w:numPr>
          <w:ilvl w:val="0"/>
          <w:numId w:val="1071"/>
        </w:numPr>
      </w:pPr>
      <w:r>
        <w:t xml:space="preserve">Safe travels and best wishes for your AI innovation journeys</w:t>
      </w:r>
    </w:p>
    <w:bookmarkEnd w:id="83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9411">
    <w:nsid w:val="00A99411"/>
    <w:multiLevelType w:val="multilevel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440" w:hanging="360"/>
      </w:pPr>
    </w:lvl>
    <w:lvl w:ilvl="2">
      <w:start w:val="1"/>
      <w:numFmt w:val="decimal"/>
      <w:lvlText w:val="%3."/>
      <w:lvlJc w:val="left"/>
      <w:pPr>
        <w:ind w:left="2160" w:hanging="36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decimal"/>
      <w:lvlText w:val="%5."/>
      <w:lvlJc w:val="left"/>
      <w:pPr>
        <w:ind w:left="3600" w:hanging="360"/>
      </w:pPr>
    </w:lvl>
    <w:lvl w:ilvl="5">
      <w:start w:val="1"/>
      <w:numFmt w:val="decimal"/>
      <w:lvlText w:val="%6."/>
      <w:lvlJc w:val="left"/>
      <w:pPr>
        <w:ind w:left="4320" w:hanging="36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decimal"/>
      <w:lvlText w:val="%8."/>
      <w:lvlJc w:val="left"/>
      <w:pPr>
        <w:ind w:left="5760" w:hanging="360"/>
      </w:pPr>
    </w:lvl>
    <w:lvl w:ilvl="8">
      <w:start w:val="1"/>
      <w:numFmt w:val="decimal"/>
      <w:lvlText w:val="%9."/>
      <w:lvlJc w:val="left"/>
      <w:pPr>
        <w:ind w:left="6480" w:hanging="360"/>
      </w:pPr>
    </w:lvl>
  </w:abstractNum>
  <w:num w:numId="1000">
    <w:abstractNumId w:val="990"/>
  </w:num>
  <w:num w:numId="1001">
    <w:abstractNumId w:val="991"/>
  </w:num>
  <w:num w:numId="1002">
    <w:abstractNumId w:val="991"/>
  </w:num>
  <w:num w:numId="1003">
    <w:abstractNumId w:val="991"/>
  </w:num>
  <w:num w:numId="1004">
    <w:abstractNumId w:val="991"/>
  </w:num>
  <w:num w:numId="1005">
    <w:abstractNumId w:val="991"/>
  </w:num>
  <w:num w:numId="1006">
    <w:abstractNumId w:val="991"/>
  </w:num>
  <w:num w:numId="1007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8">
    <w:abstractNumId w:val="991"/>
  </w:num>
  <w:num w:numId="1009">
    <w:abstractNumId w:val="991"/>
  </w:num>
  <w:num w:numId="1010">
    <w:abstractNumId w:val="991"/>
  </w:num>
  <w:num w:numId="1011">
    <w:abstractNumId w:val="991"/>
  </w:num>
  <w:num w:numId="1012">
    <w:abstractNumId w:val="991"/>
  </w:num>
  <w:num w:numId="1013">
    <w:abstractNumId w:val="991"/>
  </w:num>
  <w:num w:numId="1014">
    <w:abstractNumId w:val="991"/>
  </w:num>
  <w:num w:numId="1015">
    <w:abstractNumId w:val="991"/>
  </w:num>
  <w:num w:numId="1016">
    <w:abstractNumId w:val="991"/>
  </w:num>
  <w:num w:numId="1017">
    <w:abstractNumId w:val="991"/>
  </w:num>
  <w:num w:numId="1018">
    <w:abstractNumId w:val="991"/>
  </w:num>
  <w:num w:numId="1019">
    <w:abstractNumId w:val="991"/>
  </w:num>
  <w:num w:numId="1020">
    <w:abstractNumId w:val="991"/>
  </w:num>
  <w:num w:numId="1021">
    <w:abstractNumId w:val="991"/>
  </w:num>
  <w:num w:numId="1022">
    <w:abstractNumId w:val="991"/>
  </w:num>
  <w:num w:numId="1023">
    <w:abstractNumId w:val="991"/>
  </w:num>
  <w:num w:numId="1024">
    <w:abstractNumId w:val="991"/>
  </w:num>
  <w:num w:numId="1025">
    <w:abstractNumId w:val="991"/>
  </w:num>
  <w:num w:numId="1026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27">
    <w:abstractNumId w:val="991"/>
  </w:num>
  <w:num w:numId="1028">
    <w:abstractNumId w:val="991"/>
  </w:num>
  <w:num w:numId="1029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30">
    <w:abstractNumId w:val="991"/>
  </w:num>
  <w:num w:numId="1031">
    <w:abstractNumId w:val="991"/>
  </w:num>
  <w:num w:numId="1032">
    <w:abstractNumId w:val="991"/>
  </w:num>
  <w:num w:numId="1033">
    <w:abstractNumId w:val="991"/>
  </w:num>
  <w:num w:numId="1034">
    <w:abstractNumId w:val="991"/>
  </w:num>
  <w:num w:numId="1035">
    <w:abstractNumId w:val="991"/>
  </w:num>
  <w:num w:numId="1036">
    <w:abstractNumId w:val="991"/>
  </w:num>
  <w:num w:numId="1037">
    <w:abstractNumId w:val="991"/>
  </w:num>
  <w:num w:numId="1038">
    <w:abstractNumId w:val="991"/>
  </w:num>
  <w:num w:numId="1039">
    <w:abstractNumId w:val="991"/>
  </w:num>
  <w:num w:numId="1040">
    <w:abstractNumId w:val="991"/>
  </w:num>
  <w:num w:numId="1041">
    <w:abstractNumId w:val="991"/>
  </w:num>
  <w:num w:numId="1042">
    <w:abstractNumId w:val="991"/>
  </w:num>
  <w:num w:numId="1043">
    <w:abstractNumId w:val="991"/>
  </w:num>
  <w:num w:numId="1044">
    <w:abstractNumId w:val="991"/>
  </w:num>
  <w:num w:numId="1045">
    <w:abstractNumId w:val="991"/>
  </w:num>
  <w:num w:numId="1046">
    <w:abstractNumId w:val="991"/>
  </w:num>
  <w:num w:numId="1047">
    <w:abstractNumId w:val="991"/>
  </w:num>
  <w:num w:numId="1048">
    <w:abstractNumId w:val="991"/>
  </w:num>
  <w:num w:numId="1049">
    <w:abstractNumId w:val="991"/>
  </w:num>
  <w:num w:numId="1050">
    <w:abstractNumId w:val="991"/>
  </w:num>
  <w:num w:numId="1051">
    <w:abstractNumId w:val="991"/>
  </w:num>
  <w:num w:numId="1052">
    <w:abstractNumId w:val="991"/>
  </w:num>
  <w:num w:numId="1053">
    <w:abstractNumId w:val="991"/>
  </w:num>
  <w:num w:numId="1054">
    <w:abstractNumId w:val="991"/>
  </w:num>
  <w:num w:numId="1055">
    <w:abstractNumId w:val="991"/>
  </w:num>
  <w:num w:numId="1056">
    <w:abstractNumId w:val="991"/>
  </w:num>
  <w:num w:numId="1057">
    <w:abstractNumId w:val="991"/>
  </w:num>
  <w:num w:numId="1058">
    <w:abstractNumId w:val="991"/>
  </w:num>
  <w:num w:numId="1059">
    <w:abstractNumId w:val="991"/>
  </w:num>
  <w:num w:numId="1060">
    <w:abstractNumId w:val="991"/>
  </w:num>
  <w:num w:numId="1061">
    <w:abstractNumId w:val="991"/>
  </w:num>
  <w:num w:numId="1062">
    <w:abstractNumId w:val="991"/>
  </w:num>
  <w:num w:numId="1063">
    <w:abstractNumId w:val="991"/>
  </w:num>
  <w:num w:numId="1064">
    <w:abstractNumId w:val="991"/>
  </w:num>
  <w:num w:numId="1065">
    <w:abstractNumId w:val="991"/>
  </w:num>
  <w:num w:numId="1066">
    <w:abstractNumId w:val="991"/>
  </w:num>
  <w:num w:numId="1067">
    <w:abstractNumId w:val="991"/>
  </w:num>
  <w:num w:numId="1068">
    <w:abstractNumId w:val="991"/>
  </w:num>
  <w:num w:numId="1069">
    <w:abstractNumId w:val="991"/>
  </w:num>
  <w:num w:numId="1070">
    <w:abstractNumId w:val="991"/>
  </w:num>
  <w:num w:numId="107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d73a49"/>
    </w:rPr>
  </w:style>
  <w:style w:type="character" w:customStyle="1" w:styleId="DataTypeTok">
    <w:name w:val="DataTypeTok"/>
    <w:basedOn w:val="VerbatimChar"/>
    <w:rPr>
      <w:color w:val="d73a49"/>
    </w:rPr>
  </w:style>
  <w:style w:type="character" w:customStyle="1" w:styleId="DecValTok">
    <w:name w:val="DecValTok"/>
    <w:basedOn w:val="VerbatimChar"/>
    <w:rPr>
      <w:color w:val="005cc5"/>
    </w:rPr>
  </w:style>
  <w:style w:type="character" w:customStyle="1" w:styleId="BaseNTok">
    <w:name w:val="BaseNTok"/>
    <w:basedOn w:val="VerbatimChar"/>
    <w:rPr>
      <w:color w:val="005cc5"/>
    </w:rPr>
  </w:style>
  <w:style w:type="character" w:customStyle="1" w:styleId="FloatTok">
    <w:name w:val="FloatTok"/>
    <w:basedOn w:val="VerbatimChar"/>
    <w:rPr>
      <w:color w:val="005cc5"/>
    </w:rPr>
  </w:style>
  <w:style w:type="character" w:customStyle="1" w:styleId="ConstantTok">
    <w:name w:val="ConstantTok"/>
    <w:basedOn w:val="VerbatimChar"/>
    <w:rPr>
      <w:color w:val="005cc5"/>
    </w:rPr>
  </w:style>
  <w:style w:type="character" w:customStyle="1" w:styleId="CharTok">
    <w:name w:val="CharTok"/>
    <w:basedOn w:val="VerbatimChar"/>
    <w:rPr>
      <w:color w:val="032f62"/>
    </w:rPr>
  </w:style>
  <w:style w:type="character" w:customStyle="1" w:styleId="SpecialCharTok">
    <w:name w:val="SpecialCharTok"/>
    <w:basedOn w:val="VerbatimChar"/>
    <w:rPr>
      <w:color w:val="005cc5"/>
    </w:rPr>
  </w:style>
  <w:style w:type="character" w:customStyle="1" w:styleId="StringTok">
    <w:name w:val="StringTok"/>
    <w:basedOn w:val="VerbatimChar"/>
    <w:rPr>
      <w:color w:val="032f62"/>
    </w:rPr>
  </w:style>
  <w:style w:type="character" w:customStyle="1" w:styleId="VerbatimStringTok">
    <w:name w:val="VerbatimStringTok"/>
    <w:basedOn w:val="VerbatimChar"/>
    <w:rPr>
      <w:color w:val="032f62"/>
    </w:rPr>
  </w:style>
  <w:style w:type="character" w:customStyle="1" w:styleId="SpecialStringTok">
    <w:name w:val="SpecialStringTok"/>
    <w:basedOn w:val="VerbatimChar"/>
    <w:rPr>
      <w:color w:val="032f62"/>
    </w:rPr>
  </w:style>
  <w:style w:type="character" w:customStyle="1" w:styleId="ImportTok">
    <w:name w:val="ImportTok"/>
    <w:basedOn w:val="VerbatimChar"/>
    <w:rPr>
      <w:color w:val="032f62"/>
    </w:rPr>
  </w:style>
  <w:style w:type="character" w:customStyle="1" w:styleId="CommentTok">
    <w:name w:val="CommentTok"/>
    <w:basedOn w:val="VerbatimChar"/>
    <w:rPr>
      <w:color w:val="6a737d"/>
    </w:rPr>
  </w:style>
  <w:style w:type="character" w:customStyle="1" w:styleId="DocumentationTok">
    <w:name w:val="DocumentationTok"/>
    <w:basedOn w:val="VerbatimChar"/>
    <w:rPr>
      <w:color w:val="6a737d"/>
    </w:rPr>
  </w:style>
  <w:style w:type="character" w:customStyle="1" w:styleId="AnnotationTok">
    <w:name w:val="AnnotationTok"/>
    <w:basedOn w:val="VerbatimChar"/>
    <w:rPr>
      <w:color w:val="6a737d"/>
    </w:rPr>
  </w:style>
  <w:style w:type="character" w:customStyle="1" w:styleId="CommentVarTok">
    <w:name w:val="CommentVarTok"/>
    <w:basedOn w:val="VerbatimChar"/>
    <w:rPr>
      <w:color w:val="6a737d"/>
    </w:rPr>
  </w:style>
  <w:style w:type="character" w:customStyle="1" w:styleId="OtherTok">
    <w:name w:val="OtherTok"/>
    <w:basedOn w:val="VerbatimChar"/>
    <w:rPr>
      <w:color w:val="6f42c1"/>
    </w:rPr>
  </w:style>
  <w:style w:type="character" w:customStyle="1" w:styleId="FunctionTok">
    <w:name w:val="FunctionTok"/>
    <w:basedOn w:val="VerbatimChar"/>
    <w:rPr>
      <w:color w:val="6f42c1"/>
    </w:rPr>
  </w:style>
  <w:style w:type="character" w:customStyle="1" w:styleId="VariableTok">
    <w:name w:val="VariableTok"/>
    <w:basedOn w:val="VerbatimChar"/>
    <w:rPr>
      <w:color w:val="e36209"/>
    </w:rPr>
  </w:style>
  <w:style w:type="character" w:customStyle="1" w:styleId="ControlFlowTok">
    <w:name w:val="ControlFlowTok"/>
    <w:basedOn w:val="VerbatimChar"/>
    <w:rPr>
      <w:color w:val="d73a49"/>
    </w:rPr>
  </w:style>
  <w:style w:type="character" w:customStyle="1" w:styleId="OperatorTok">
    <w:name w:val="OperatorTok"/>
    <w:basedOn w:val="VerbatimChar"/>
    <w:rPr>
      <w:color w:val="24292e"/>
    </w:rPr>
  </w:style>
  <w:style w:type="character" w:customStyle="1" w:styleId="BuiltInTok">
    <w:name w:val="BuiltInTok"/>
    <w:basedOn w:val="VerbatimChar"/>
    <w:rPr>
      <w:color w:val="d73a49"/>
    </w:rPr>
  </w:style>
  <w:style w:type="character" w:customStyle="1" w:styleId="ExtensionTok">
    <w:name w:val="ExtensionTok"/>
    <w:basedOn w:val="VerbatimChar"/>
    <w:rPr>
      <w:b/>
      <w:color w:val="d73a49"/>
    </w:rPr>
  </w:style>
  <w:style w:type="character" w:customStyle="1" w:styleId="PreprocessorTok">
    <w:name w:val="PreprocessorTok"/>
    <w:basedOn w:val="VerbatimChar"/>
    <w:rPr>
      <w:color w:val="d73a49"/>
    </w:rPr>
  </w:style>
  <w:style w:type="character" w:customStyle="1" w:styleId="AttributeTok">
    <w:name w:val="AttributeTok"/>
    <w:basedOn w:val="VerbatimChar"/>
    <w:rPr>
      <w:color w:val="d73a49"/>
    </w:rPr>
  </w:style>
  <w:style w:type="character" w:customStyle="1" w:styleId="RegionMarkerTok">
    <w:name w:val="RegionMarkerTok"/>
    <w:basedOn w:val="VerbatimChar"/>
    <w:rPr>
      <w:color w:val="6a737d"/>
    </w:rPr>
  </w:style>
  <w:style w:type="character" w:customStyle="1" w:styleId="InformationTok">
    <w:name w:val="InformationTok"/>
    <w:basedOn w:val="VerbatimChar"/>
    <w:rPr>
      <w:color w:val="6a737d"/>
    </w:rPr>
  </w:style>
  <w:style w:type="character" w:customStyle="1" w:styleId="WarningTok">
    <w:name w:val="WarningTok"/>
    <w:basedOn w:val="VerbatimChar"/>
    <w:rPr>
      <w:color w:val="ff5555"/>
    </w:rPr>
  </w:style>
  <w:style w:type="character" w:customStyle="1" w:styleId="AlertTok">
    <w:name w:val="AlertTok"/>
    <w:basedOn w:val="VerbatimChar"/>
    <w:rPr>
      <w:b/>
      <w:color w:val="ff5555"/>
    </w:rPr>
  </w:style>
  <w:style w:type="character" w:customStyle="1" w:styleId="ErrorTok">
    <w:name w:val="ErrorTok"/>
    <w:basedOn w:val="VerbatimChar"/>
    <w:rPr>
      <w:color w:val="ff5555"/>
      <w:u/>
    </w:rPr>
  </w:style>
  <w:style w:type="character" w:customStyle="1" w:styleId="NormalTok">
    <w:name w:val="NormalTok"/>
    <w:basedOn w:val="VerbatimChar"/>
    <w:rPr>
      <w:color w:val="24292e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40" Target="media/rId40.png" /><Relationship Type="http://schemas.openxmlformats.org/officeDocument/2006/relationships/image" Id="rId80" Target="media/rId80.png" /><Relationship Type="http://schemas.openxmlformats.org/officeDocument/2006/relationships/image" Id="rId32" Target="media/rId32.png" /><Relationship Type="http://schemas.openxmlformats.org/officeDocument/2006/relationships/image" Id="rId24" Target="media/rId24.png" /><Relationship Type="http://schemas.openxmlformats.org/officeDocument/2006/relationships/image" Id="rId36" Target="media/rId36.png" /><Relationship Type="http://schemas.openxmlformats.org/officeDocument/2006/relationships/image" Id="rId45" Target="media/rId45.png" /><Relationship Type="http://schemas.openxmlformats.org/officeDocument/2006/relationships/hyperlink" Id="rId59" Target="https://hbr.org/2013/05/why-the-lean-start-up-changes-everything" TargetMode="External" /><Relationship Type="http://schemas.openxmlformats.org/officeDocument/2006/relationships/hyperlink" Id="rId72" Target="https://igrownews.com/australian-farmers-embrace-agtech-overcoming-key-barriers/" TargetMode="External" /><Relationship Type="http://schemas.openxmlformats.org/officeDocument/2006/relationships/hyperlink" Id="rId51" Target="https://itbrief.com.au/story/das-uses-ai-to-reveal-varying-australian-crop-yields" TargetMode="External" /><Relationship Type="http://schemas.openxmlformats.org/officeDocument/2006/relationships/hyperlink" Id="rId79" Target="https://linkedin.com/in/michael-borck" TargetMode="External" /><Relationship Type="http://schemas.openxmlformats.org/officeDocument/2006/relationships/hyperlink" Id="rId62" Target="https://nff.org.au/programs/australian-farm-data-code/" TargetMode="External" /><Relationship Type="http://schemas.openxmlformats.org/officeDocument/2006/relationships/hyperlink" Id="rId53" Target="https://research.qut.edu.au/qcr/Projects/agbot-ii-robotic-site-specific-crop-and-weed-management-tool/" TargetMode="External" /><Relationship Type="http://schemas.openxmlformats.org/officeDocument/2006/relationships/hyperlink" Id="rId63" Target="https://sloanreview.mit.edu/article/designing-and-developing-analytics-based-data-products/" TargetMode="External" /><Relationship Type="http://schemas.openxmlformats.org/officeDocument/2006/relationships/hyperlink" Id="rId67" Target="https://standards.ieee.org/industry-connections/ec/autonomous-systems/" TargetMode="External" /><Relationship Type="http://schemas.openxmlformats.org/officeDocument/2006/relationships/hyperlink" Id="rId31" Target="https://www.abc.net.au/news/2024-10-12/artificial-intelligence-agriculture-boom-australia-rural/104450732" TargetMode="External" /><Relationship Type="http://schemas.openxmlformats.org/officeDocument/2006/relationships/hyperlink" Id="rId56" Target="https://www.abc.net.au/news/rural/2021-05-27/automated-farm-to-use-robots-and-artificial-intelligence/100169302" TargetMode="External" /><Relationship Type="http://schemas.openxmlformats.org/officeDocument/2006/relationships/hyperlink" Id="rId69" Target="https://www.bcg.org.au/research/digital-agriculture/" TargetMode="External" /><Relationship Type="http://schemas.openxmlformats.org/officeDocument/2006/relationships/hyperlink" Id="rId58" Target="https://www.cqu.edu.au/news/1202013/autonomous-weed-targeting-ai-drones-a-sky-high-success" TargetMode="External" /><Relationship Type="http://schemas.openxmlformats.org/officeDocument/2006/relationships/hyperlink" Id="rId49" Target="https://www.csiro.au/en/research/animals/livestock/ceres-tag" TargetMode="External" /><Relationship Type="http://schemas.openxmlformats.org/officeDocument/2006/relationships/hyperlink" Id="rId73" Target="https://www.foodagility.com/pillar/global-digital-farm" TargetMode="External" /><Relationship Type="http://schemas.openxmlformats.org/officeDocument/2006/relationships/hyperlink" Id="rId66" Target="https://www.industry.gov.au/publications/australias-artificial-intelligence-ethics-framework" TargetMode="External" /></Relationships>
</file>

<file path=word/_rels/footnotes.xml.rels><?xml version="1.0" encoding="UTF-8"?><Relationships xmlns="http://schemas.openxmlformats.org/package/2006/relationships"><Relationship Type="http://schemas.openxmlformats.org/officeDocument/2006/relationships/hyperlink" Id="rId59" Target="https://hbr.org/2013/05/why-the-lean-start-up-changes-everything" TargetMode="External" /><Relationship Type="http://schemas.openxmlformats.org/officeDocument/2006/relationships/hyperlink" Id="rId72" Target="https://igrownews.com/australian-farmers-embrace-agtech-overcoming-key-barriers/" TargetMode="External" /><Relationship Type="http://schemas.openxmlformats.org/officeDocument/2006/relationships/hyperlink" Id="rId51" Target="https://itbrief.com.au/story/das-uses-ai-to-reveal-varying-australian-crop-yields" TargetMode="External" /><Relationship Type="http://schemas.openxmlformats.org/officeDocument/2006/relationships/hyperlink" Id="rId79" Target="https://linkedin.com/in/michael-borck" TargetMode="External" /><Relationship Type="http://schemas.openxmlformats.org/officeDocument/2006/relationships/hyperlink" Id="rId62" Target="https://nff.org.au/programs/australian-farm-data-code/" TargetMode="External" /><Relationship Type="http://schemas.openxmlformats.org/officeDocument/2006/relationships/hyperlink" Id="rId53" Target="https://research.qut.edu.au/qcr/Projects/agbot-ii-robotic-site-specific-crop-and-weed-management-tool/" TargetMode="External" /><Relationship Type="http://schemas.openxmlformats.org/officeDocument/2006/relationships/hyperlink" Id="rId63" Target="https://sloanreview.mit.edu/article/designing-and-developing-analytics-based-data-products/" TargetMode="External" /><Relationship Type="http://schemas.openxmlformats.org/officeDocument/2006/relationships/hyperlink" Id="rId67" Target="https://standards.ieee.org/industry-connections/ec/autonomous-systems/" TargetMode="External" /><Relationship Type="http://schemas.openxmlformats.org/officeDocument/2006/relationships/hyperlink" Id="rId31" Target="https://www.abc.net.au/news/2024-10-12/artificial-intelligence-agriculture-boom-australia-rural/104450732" TargetMode="External" /><Relationship Type="http://schemas.openxmlformats.org/officeDocument/2006/relationships/hyperlink" Id="rId56" Target="https://www.abc.net.au/news/rural/2021-05-27/automated-farm-to-use-robots-and-artificial-intelligence/100169302" TargetMode="External" /><Relationship Type="http://schemas.openxmlformats.org/officeDocument/2006/relationships/hyperlink" Id="rId69" Target="https://www.bcg.org.au/research/digital-agriculture/" TargetMode="External" /><Relationship Type="http://schemas.openxmlformats.org/officeDocument/2006/relationships/hyperlink" Id="rId58" Target="https://www.cqu.edu.au/news/1202013/autonomous-weed-targeting-ai-drones-a-sky-high-success" TargetMode="External" /><Relationship Type="http://schemas.openxmlformats.org/officeDocument/2006/relationships/hyperlink" Id="rId49" Target="https://www.csiro.au/en/research/animals/livestock/ceres-tag" TargetMode="External" /><Relationship Type="http://schemas.openxmlformats.org/officeDocument/2006/relationships/hyperlink" Id="rId73" Target="https://www.foodagility.com/pillar/global-digital-farm" TargetMode="External" /><Relationship Type="http://schemas.openxmlformats.org/officeDocument/2006/relationships/hyperlink" Id="rId66" Target="https://www.industry.gov.au/publications/australias-artificial-intelligence-ethics-framework" TargetMode="External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AI-Driven Business Innovation: Agricultural Sector Applications</dc:title>
  <dc:creator>Michael Borck, Curtin Business School</dc:creator>
  <cp:keywords/>
  <dcterms:created xsi:type="dcterms:W3CDTF">2025-04-30T22:32:18Z</dcterms:created>
  <dcterms:modified xsi:type="dcterms:W3CDTF">2025-04-30T22:32:18Z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hors">
    <vt:lpwstr/>
  </property>
  <property fmtid="{D5CDD505-2E9C-101B-9397-08002B2CF9AE}" pid="3" name="biblio-config">
    <vt:lpwstr>True</vt:lpwstr>
  </property>
  <property fmtid="{D5CDD505-2E9C-101B-9397-08002B2CF9AE}" pid="4" name="by-author">
    <vt:lpwstr/>
  </property>
  <property fmtid="{D5CDD505-2E9C-101B-9397-08002B2CF9AE}" pid="5" name="header-includes">
    <vt:lpwstr/>
  </property>
  <property fmtid="{D5CDD505-2E9C-101B-9397-08002B2CF9AE}" pid="6" name="include-after">
    <vt:lpwstr/>
  </property>
  <property fmtid="{D5CDD505-2E9C-101B-9397-08002B2CF9AE}" pid="7" name="include-before">
    <vt:lpwstr/>
  </property>
  <property fmtid="{D5CDD505-2E9C-101B-9397-08002B2CF9AE}" pid="8" name="labels">
    <vt:lpwstr/>
  </property>
  <property fmtid="{D5CDD505-2E9C-101B-9397-08002B2CF9AE}" pid="9" name="toc-title">
    <vt:lpwstr>Table of contents</vt:lpwstr>
  </property>
</Properties>
</file>